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编号LZ2022-02ZW的PCR实验室空气过滤器供应与安装项目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2022年3月3日14:00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13:45至13:55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bookmarkStart w:id="0" w:name="_GoBack"/>
      <w:bookmarkEnd w:id="0"/>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numPr>
          <w:ilvl w:val="0"/>
          <w:numId w:val="0"/>
        </w:numPr>
        <w:ind w:firstLine="640"/>
        <w:rPr>
          <w:rFonts w:hint="eastAsia"/>
          <w:lang w:val="en-US" w:eastAsia="zh-CN"/>
        </w:rPr>
      </w:pPr>
      <w:r>
        <w:rPr>
          <w:rFonts w:hint="eastAsia" w:ascii="仿宋_GB2312" w:hAnsi="仿宋_GB2312" w:eastAsia="仿宋_GB2312" w:cs="仿宋_GB2312"/>
          <w:color w:val="auto"/>
          <w:sz w:val="32"/>
          <w:szCs w:val="32"/>
          <w:u w:val="none"/>
          <w:lang w:val="en-US" w:eastAsia="zh-CN"/>
        </w:rPr>
        <w:t>一年期医院PCR实验室空气过滤器供应与安装服务。</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2022年3月1日17:00</w:t>
      </w:r>
      <w:r>
        <w:rPr>
          <w:rFonts w:hint="eastAsia" w:ascii="仿宋_GB2312" w:hAnsi="仿宋_GB2312" w:eastAsia="仿宋_GB2312" w:cs="仿宋_GB2312"/>
          <w:sz w:val="32"/>
          <w:szCs w:val="32"/>
          <w:lang w:val="en-US" w:eastAsia="zh-CN"/>
        </w:rPr>
        <w:t>前</w:t>
      </w:r>
      <w:r>
        <w:rPr>
          <w:rFonts w:hint="eastAsia" w:ascii="仿宋_GB2312" w:hAnsi="仿宋_GB2312" w:eastAsia="仿宋_GB2312" w:cs="仿宋_GB2312"/>
          <w:color w:val="auto"/>
          <w:sz w:val="32"/>
          <w:szCs w:val="32"/>
          <w:lang w:val="en-US" w:eastAsia="zh-CN"/>
        </w:rPr>
        <w:t>派员</w:t>
      </w:r>
      <w:r>
        <w:rPr>
          <w:rFonts w:hint="eastAsia" w:ascii="仿宋_GB2312" w:hAnsi="仿宋_GB2312" w:eastAsia="仿宋_GB2312" w:cs="仿宋_GB2312"/>
          <w:sz w:val="32"/>
          <w:szCs w:val="32"/>
          <w:lang w:val="en-US" w:eastAsia="zh-CN"/>
        </w:rPr>
        <w:t>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复印件1份到医院招标办报名。</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通过与供应商进行沟通与谈判，掌握相关产品与服务的质量层次、价格水平、配置方案、保障体系、市场应用等相关信息，为未来实施采购提供各类标准的依据。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论证参照竞争性蹉商方式，商谈的顺序按照报名的先后顺序反向进行。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（一）供应商资质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2.如，服务属于经营行政许可管理或者经营强制认证管理的，提供相关资质复印件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附件2格式的《报价单》4份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四）服务方案与质量保障措施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自定义格式A4纸反正面打印的《服务方案与质量保障措施》4份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要求内容包括对于维修项目的参与方案，且共计使用不超过4张A4纸。</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五）公司业绩</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附件3格式的供应商《对外服务情况表》4份</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sz w:val="32"/>
          <w:szCs w:val="32"/>
          <w:lang w:val="en-US" w:eastAsia="zh-CN"/>
        </w:rPr>
        <w:t>要求罗列的顺序为威海区域在前，其他区域在后，罗列的数量不超过20家。</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以上（一）至（五）严格按照要求的种类、数量、顺序整理为一套资料（严禁乱提供非本函要求的资料），每页加盖参与论证公司的红章，使用</w:t>
      </w:r>
      <w:r>
        <w:rPr>
          <w:rFonts w:hint="eastAsia" w:ascii="仿宋_GB2312" w:hAnsi="仿宋_GB2312" w:eastAsia="仿宋_GB2312" w:cs="仿宋_GB2312"/>
          <w:b w:val="0"/>
          <w:bCs w:val="0"/>
          <w:color w:val="auto"/>
          <w:sz w:val="32"/>
          <w:szCs w:val="32"/>
          <w:lang w:val="en-US" w:eastAsia="zh-CN"/>
        </w:rPr>
        <w:t>长尾夹（首选）或拉杆夹固定。</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（六）供应商实力佐证材料</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如有，可提供不超过3种的证书或者其他单页材料复印件各1份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七）其他资料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原则上不需提供其他资料，但如果供应商认为确有必要追加提供的，可提供不超过2种、每种1份的其他资料。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医院接受供应商在论证前的合理时间来院勘查与咨询，但在来院前需要与医院招标办联系确定相关事宜。</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8"/>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3.对外服务情况表</w:t>
      </w:r>
    </w:p>
    <w:p>
      <w:pPr>
        <w:ind w:firstLine="1120" w:firstLineChars="400"/>
        <w:rPr>
          <w:rFonts w:hint="eastAsia" w:ascii="仿宋_GB2312" w:hAnsi="仿宋_GB2312" w:eastAsia="仿宋_GB2312" w:cs="仿宋_GB2312"/>
          <w:sz w:val="28"/>
          <w:szCs w:val="28"/>
          <w:lang w:val="en-US" w:eastAsia="zh-CN"/>
        </w:rPr>
      </w:pPr>
    </w:p>
    <w:p>
      <w:pPr>
        <w:ind w:firstLine="1120" w:firstLineChars="400"/>
        <w:rPr>
          <w:rFonts w:hint="eastAsia" w:ascii="仿宋_GB2312" w:hAnsi="仿宋_GB2312" w:eastAsia="仿宋_GB2312" w:cs="仿宋_GB2312"/>
          <w:sz w:val="28"/>
          <w:szCs w:val="28"/>
          <w:lang w:val="en-US" w:eastAsia="zh-CN"/>
        </w:rPr>
      </w:pPr>
    </w:p>
    <w:p>
      <w:pPr>
        <w:ind w:firstLine="3520" w:firstLineChars="1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2022年2月22日</w:t>
      </w:r>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pStyle w:val="4"/>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4"/>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960" w:firstLineChars="3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960" w:firstLine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授权单位盖章：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val="en-US" w:eastAsia="zh-CN"/>
        </w:rPr>
        <w:t xml:space="preserve">  </w:t>
      </w: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0" w:hRule="atLeast"/>
        </w:trPr>
        <w:tc>
          <w:tcPr>
            <w:tcW w:w="8522" w:type="dxa"/>
          </w:tcPr>
          <w:p>
            <w:pPr>
              <w:pStyle w:val="4"/>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pPr>
      <w:r>
        <w:rPr>
          <w:rFonts w:hint="eastAsia" w:ascii="仿宋_GB2312" w:hAnsi="仿宋_GB2312" w:eastAsia="仿宋_GB2312" w:cs="仿宋_GB2312"/>
          <w:sz w:val="13"/>
          <w:szCs w:val="13"/>
          <w:lang w:val="en-US" w:eastAsia="zh-CN"/>
        </w:rPr>
        <w:br w:type="page"/>
      </w:r>
    </w:p>
    <w:p>
      <w:pPr>
        <w:pStyle w:val="4"/>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color w:val="auto"/>
          <w:sz w:val="44"/>
          <w:szCs w:val="44"/>
          <w:lang w:val="en-US" w:eastAsia="zh-CN"/>
        </w:rPr>
      </w:pPr>
      <w:r>
        <w:rPr>
          <w:rFonts w:hint="eastAsia" w:ascii="仿宋_GB2312" w:hAnsi="仿宋_GB2312" w:eastAsia="仿宋_GB2312" w:cs="仿宋_GB2312"/>
          <w:b/>
          <w:bCs w:val="0"/>
          <w:color w:val="auto"/>
          <w:sz w:val="44"/>
          <w:szCs w:val="44"/>
          <w:lang w:val="en-US" w:eastAsia="zh-CN"/>
        </w:rPr>
        <w:t>报价单</w:t>
      </w:r>
    </w:p>
    <w:p>
      <w:pPr>
        <w:pStyle w:val="2"/>
        <w:ind w:left="0" w:leftChars="0" w:firstLine="0" w:firstLineChars="0"/>
        <w:rPr>
          <w:rFonts w:hint="eastAsia"/>
          <w:color w:val="auto"/>
          <w:lang w:val="en-US" w:eastAsia="zh-CN"/>
        </w:rPr>
      </w:pPr>
    </w:p>
    <w:tbl>
      <w:tblPr>
        <w:tblStyle w:val="10"/>
        <w:tblW w:w="83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410"/>
        <w:gridCol w:w="795"/>
        <w:gridCol w:w="1155"/>
        <w:gridCol w:w="1110"/>
        <w:gridCol w:w="765"/>
        <w:gridCol w:w="1065"/>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1"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color w:val="auto"/>
                <w:sz w:val="21"/>
                <w:szCs w:val="21"/>
                <w:vertAlign w:val="baseline"/>
                <w:lang w:val="en-US" w:eastAsia="zh-CN"/>
              </w:rPr>
            </w:pPr>
            <w:r>
              <w:rPr>
                <w:rFonts w:hint="eastAsia" w:ascii="仿宋_GB2312" w:hAnsi="仿宋_GB2312" w:eastAsia="仿宋_GB2312" w:cs="仿宋_GB2312"/>
                <w:b/>
                <w:bCs w:val="0"/>
                <w:color w:val="auto"/>
                <w:sz w:val="21"/>
                <w:szCs w:val="21"/>
                <w:vertAlign w:val="baseline"/>
                <w:lang w:val="en-US" w:eastAsia="zh-CN"/>
              </w:rPr>
              <w:t>序号</w:t>
            </w:r>
          </w:p>
        </w:tc>
        <w:tc>
          <w:tcPr>
            <w:tcW w:w="1410"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color w:val="auto"/>
                <w:sz w:val="21"/>
                <w:szCs w:val="21"/>
                <w:vertAlign w:val="baseline"/>
                <w:lang w:val="en-US" w:eastAsia="zh-CN"/>
              </w:rPr>
            </w:pPr>
            <w:r>
              <w:rPr>
                <w:rFonts w:hint="eastAsia" w:ascii="仿宋_GB2312" w:hAnsi="仿宋_GB2312" w:eastAsia="仿宋_GB2312" w:cs="仿宋_GB2312"/>
                <w:b/>
                <w:bCs w:val="0"/>
                <w:color w:val="auto"/>
                <w:sz w:val="21"/>
                <w:szCs w:val="21"/>
                <w:vertAlign w:val="baseline"/>
                <w:lang w:val="en-US" w:eastAsia="zh-CN"/>
              </w:rPr>
              <w:t>名称</w:t>
            </w:r>
          </w:p>
        </w:tc>
        <w:tc>
          <w:tcPr>
            <w:tcW w:w="795"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color w:val="auto"/>
                <w:sz w:val="21"/>
                <w:szCs w:val="21"/>
                <w:vertAlign w:val="baseline"/>
                <w:lang w:val="en-US" w:eastAsia="zh-CN"/>
              </w:rPr>
            </w:pPr>
            <w:r>
              <w:rPr>
                <w:rFonts w:hint="eastAsia" w:ascii="仿宋_GB2312" w:hAnsi="仿宋_GB2312" w:eastAsia="仿宋_GB2312" w:cs="仿宋_GB2312"/>
                <w:b/>
                <w:bCs w:val="0"/>
                <w:color w:val="auto"/>
                <w:sz w:val="21"/>
                <w:szCs w:val="21"/>
                <w:vertAlign w:val="baseline"/>
                <w:lang w:val="en-US" w:eastAsia="zh-CN"/>
              </w:rPr>
              <w:t>滤过</w:t>
            </w:r>
          </w:p>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color w:val="auto"/>
                <w:sz w:val="21"/>
                <w:szCs w:val="21"/>
                <w:vertAlign w:val="baseline"/>
                <w:lang w:val="en-US" w:eastAsia="zh-CN"/>
              </w:rPr>
            </w:pPr>
            <w:r>
              <w:rPr>
                <w:rFonts w:hint="eastAsia" w:ascii="仿宋_GB2312" w:hAnsi="仿宋_GB2312" w:eastAsia="仿宋_GB2312" w:cs="仿宋_GB2312"/>
                <w:b/>
                <w:bCs w:val="0"/>
                <w:color w:val="auto"/>
                <w:sz w:val="21"/>
                <w:szCs w:val="21"/>
                <w:vertAlign w:val="baseline"/>
                <w:lang w:val="en-US" w:eastAsia="zh-CN"/>
              </w:rPr>
              <w:t>等级</w:t>
            </w:r>
          </w:p>
        </w:tc>
        <w:tc>
          <w:tcPr>
            <w:tcW w:w="1155"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color w:val="auto"/>
                <w:sz w:val="21"/>
                <w:szCs w:val="21"/>
                <w:vertAlign w:val="baseline"/>
                <w:lang w:val="en-US" w:eastAsia="zh-CN"/>
              </w:rPr>
            </w:pPr>
            <w:r>
              <w:rPr>
                <w:rFonts w:hint="eastAsia" w:ascii="仿宋_GB2312" w:hAnsi="仿宋_GB2312" w:eastAsia="仿宋_GB2312" w:cs="仿宋_GB2312"/>
                <w:b/>
                <w:bCs w:val="0"/>
                <w:color w:val="auto"/>
                <w:sz w:val="21"/>
                <w:szCs w:val="21"/>
                <w:vertAlign w:val="baseline"/>
                <w:lang w:val="en-US" w:eastAsia="zh-CN"/>
              </w:rPr>
              <w:t>镀锌</w:t>
            </w:r>
          </w:p>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color w:val="auto"/>
                <w:sz w:val="21"/>
                <w:szCs w:val="21"/>
                <w:vertAlign w:val="baseline"/>
                <w:lang w:val="en-US" w:eastAsia="zh-CN"/>
              </w:rPr>
            </w:pPr>
            <w:r>
              <w:rPr>
                <w:rFonts w:hint="eastAsia" w:ascii="仿宋_GB2312" w:hAnsi="仿宋_GB2312" w:eastAsia="仿宋_GB2312" w:cs="仿宋_GB2312"/>
                <w:b/>
                <w:bCs w:val="0"/>
                <w:color w:val="auto"/>
                <w:sz w:val="21"/>
                <w:szCs w:val="21"/>
                <w:vertAlign w:val="baseline"/>
                <w:lang w:val="en-US" w:eastAsia="zh-CN"/>
              </w:rPr>
              <w:t>边框厚度</w:t>
            </w:r>
          </w:p>
        </w:tc>
        <w:tc>
          <w:tcPr>
            <w:tcW w:w="1110"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color w:val="auto"/>
                <w:sz w:val="21"/>
                <w:szCs w:val="21"/>
                <w:vertAlign w:val="baseline"/>
                <w:lang w:val="en-US" w:eastAsia="zh-CN"/>
              </w:rPr>
            </w:pPr>
            <w:r>
              <w:rPr>
                <w:rFonts w:hint="eastAsia" w:ascii="仿宋_GB2312" w:hAnsi="仿宋_GB2312" w:eastAsia="仿宋_GB2312" w:cs="仿宋_GB2312"/>
                <w:b/>
                <w:bCs w:val="0"/>
                <w:color w:val="auto"/>
                <w:sz w:val="21"/>
                <w:szCs w:val="21"/>
                <w:vertAlign w:val="baseline"/>
                <w:lang w:val="en-US" w:eastAsia="zh-CN"/>
              </w:rPr>
              <w:t>规格</w:t>
            </w:r>
          </w:p>
        </w:tc>
        <w:tc>
          <w:tcPr>
            <w:tcW w:w="765"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color w:val="auto"/>
                <w:sz w:val="21"/>
                <w:szCs w:val="21"/>
                <w:vertAlign w:val="baseline"/>
                <w:lang w:val="en-US" w:eastAsia="zh-CN"/>
              </w:rPr>
            </w:pPr>
            <w:r>
              <w:rPr>
                <w:rFonts w:hint="eastAsia" w:ascii="仿宋_GB2312" w:hAnsi="仿宋_GB2312" w:eastAsia="仿宋_GB2312" w:cs="仿宋_GB2312"/>
                <w:b/>
                <w:bCs w:val="0"/>
                <w:color w:val="auto"/>
                <w:sz w:val="21"/>
                <w:szCs w:val="21"/>
                <w:vertAlign w:val="baseline"/>
                <w:lang w:val="en-US" w:eastAsia="zh-CN"/>
              </w:rPr>
              <w:t>数量</w:t>
            </w:r>
          </w:p>
        </w:tc>
        <w:tc>
          <w:tcPr>
            <w:tcW w:w="1065"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color w:val="auto"/>
                <w:sz w:val="21"/>
                <w:szCs w:val="21"/>
                <w:vertAlign w:val="baseline"/>
                <w:lang w:val="en-US" w:eastAsia="zh-CN"/>
              </w:rPr>
            </w:pPr>
            <w:r>
              <w:rPr>
                <w:rFonts w:hint="eastAsia" w:ascii="仿宋_GB2312" w:hAnsi="仿宋_GB2312" w:eastAsia="仿宋_GB2312" w:cs="仿宋_GB2312"/>
                <w:b/>
                <w:bCs w:val="0"/>
                <w:color w:val="auto"/>
                <w:sz w:val="21"/>
                <w:szCs w:val="21"/>
                <w:vertAlign w:val="baseline"/>
                <w:lang w:val="en-US" w:eastAsia="zh-CN"/>
              </w:rPr>
              <w:t>价格</w:t>
            </w:r>
          </w:p>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color w:val="auto"/>
                <w:sz w:val="21"/>
                <w:szCs w:val="21"/>
                <w:vertAlign w:val="baseline"/>
                <w:lang w:val="en-US" w:eastAsia="zh-CN"/>
              </w:rPr>
            </w:pPr>
            <w:r>
              <w:rPr>
                <w:rFonts w:hint="eastAsia" w:ascii="仿宋_GB2312" w:hAnsi="仿宋_GB2312" w:eastAsia="仿宋_GB2312" w:cs="仿宋_GB2312"/>
                <w:b/>
                <w:bCs w:val="0"/>
                <w:color w:val="auto"/>
                <w:sz w:val="21"/>
                <w:szCs w:val="21"/>
                <w:vertAlign w:val="baseline"/>
                <w:lang w:val="en-US" w:eastAsia="zh-CN"/>
              </w:rPr>
              <w:t>（元）</w:t>
            </w:r>
          </w:p>
        </w:tc>
        <w:tc>
          <w:tcPr>
            <w:tcW w:w="1305"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color w:val="auto"/>
                <w:sz w:val="21"/>
                <w:szCs w:val="21"/>
                <w:vertAlign w:val="baseline"/>
                <w:lang w:val="en-US" w:eastAsia="zh-CN"/>
              </w:rPr>
            </w:pPr>
            <w:r>
              <w:rPr>
                <w:rFonts w:hint="eastAsia" w:ascii="仿宋_GB2312" w:hAnsi="仿宋_GB2312" w:eastAsia="仿宋_GB2312" w:cs="仿宋_GB2312"/>
                <w:b/>
                <w:bCs w:val="0"/>
                <w:color w:val="auto"/>
                <w:sz w:val="21"/>
                <w:szCs w:val="21"/>
                <w:vertAlign w:val="baseline"/>
                <w:lang w:val="en-US" w:eastAsia="zh-CN"/>
              </w:rPr>
              <w:t>金额</w:t>
            </w:r>
          </w:p>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color w:val="auto"/>
                <w:sz w:val="21"/>
                <w:szCs w:val="21"/>
                <w:vertAlign w:val="baseline"/>
                <w:lang w:val="en-US" w:eastAsia="zh-CN"/>
              </w:rPr>
            </w:pPr>
            <w:r>
              <w:rPr>
                <w:rFonts w:hint="eastAsia" w:ascii="仿宋_GB2312" w:hAnsi="仿宋_GB2312" w:eastAsia="仿宋_GB2312" w:cs="仿宋_GB2312"/>
                <w:b/>
                <w:bCs w:val="0"/>
                <w:color w:val="auto"/>
                <w:sz w:val="21"/>
                <w:szCs w:val="21"/>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1"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color w:val="auto"/>
                <w:sz w:val="21"/>
                <w:szCs w:val="21"/>
                <w:vertAlign w:val="baseline"/>
                <w:lang w:val="en-US" w:eastAsia="zh-CN"/>
              </w:rPr>
            </w:pPr>
            <w:r>
              <w:rPr>
                <w:rFonts w:hint="eastAsia" w:ascii="仿宋_GB2312" w:hAnsi="仿宋_GB2312" w:eastAsia="仿宋_GB2312" w:cs="仿宋_GB2312"/>
                <w:b w:val="0"/>
                <w:bCs/>
                <w:color w:val="auto"/>
                <w:sz w:val="21"/>
                <w:szCs w:val="21"/>
                <w:vertAlign w:val="baseline"/>
                <w:lang w:val="en-US" w:eastAsia="zh-CN"/>
              </w:rPr>
              <w:t>1</w:t>
            </w:r>
          </w:p>
        </w:tc>
        <w:tc>
          <w:tcPr>
            <w:tcW w:w="1410" w:type="dxa"/>
            <w:vMerge w:val="restart"/>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color w:val="auto"/>
                <w:sz w:val="21"/>
                <w:szCs w:val="21"/>
                <w:vertAlign w:val="baseline"/>
                <w:lang w:val="en-US" w:eastAsia="zh-CN"/>
              </w:rPr>
            </w:pPr>
            <w:r>
              <w:rPr>
                <w:rFonts w:hint="eastAsia" w:ascii="仿宋_GB2312" w:hAnsi="仿宋_GB2312" w:eastAsia="仿宋_GB2312" w:cs="仿宋_GB2312"/>
                <w:b w:val="0"/>
                <w:bCs/>
                <w:color w:val="auto"/>
                <w:sz w:val="21"/>
                <w:szCs w:val="21"/>
                <w:vertAlign w:val="baseline"/>
                <w:lang w:val="en-US" w:eastAsia="zh-CN"/>
              </w:rPr>
              <w:t>初效过滤器</w:t>
            </w:r>
          </w:p>
        </w:tc>
        <w:tc>
          <w:tcPr>
            <w:tcW w:w="795" w:type="dxa"/>
            <w:vMerge w:val="restart"/>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color w:val="auto"/>
                <w:sz w:val="21"/>
                <w:szCs w:val="21"/>
                <w:vertAlign w:val="baseline"/>
                <w:lang w:val="en-US" w:eastAsia="zh-CN"/>
              </w:rPr>
            </w:pPr>
            <w:r>
              <w:rPr>
                <w:rFonts w:hint="eastAsia" w:ascii="仿宋_GB2312" w:hAnsi="仿宋_GB2312" w:eastAsia="仿宋_GB2312" w:cs="仿宋_GB2312"/>
                <w:b w:val="0"/>
                <w:bCs/>
                <w:color w:val="auto"/>
                <w:sz w:val="21"/>
                <w:szCs w:val="21"/>
                <w:vertAlign w:val="baseline"/>
                <w:lang w:val="en-US" w:eastAsia="zh-CN"/>
              </w:rPr>
              <w:t>G4</w:t>
            </w:r>
          </w:p>
        </w:tc>
        <w:tc>
          <w:tcPr>
            <w:tcW w:w="1155"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color w:val="auto"/>
                <w:sz w:val="21"/>
                <w:szCs w:val="21"/>
                <w:vertAlign w:val="baseline"/>
                <w:lang w:val="en-US" w:eastAsia="zh-CN"/>
              </w:rPr>
            </w:pPr>
            <w:r>
              <w:rPr>
                <w:rFonts w:hint="eastAsia" w:ascii="仿宋_GB2312" w:hAnsi="仿宋_GB2312" w:eastAsia="仿宋_GB2312" w:cs="仿宋_GB2312"/>
                <w:b w:val="0"/>
                <w:bCs/>
                <w:color w:val="auto"/>
                <w:sz w:val="21"/>
                <w:szCs w:val="21"/>
                <w:vertAlign w:val="baseline"/>
                <w:lang w:val="en-US" w:eastAsia="zh-CN"/>
              </w:rPr>
              <w:t>45</w:t>
            </w:r>
          </w:p>
        </w:tc>
        <w:tc>
          <w:tcPr>
            <w:tcW w:w="1110"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color w:val="auto"/>
                <w:sz w:val="21"/>
                <w:szCs w:val="21"/>
                <w:vertAlign w:val="baseline"/>
                <w:lang w:val="en-US" w:eastAsia="zh-CN"/>
              </w:rPr>
            </w:pPr>
            <w:r>
              <w:rPr>
                <w:rFonts w:hint="eastAsia" w:ascii="仿宋_GB2312" w:hAnsi="仿宋_GB2312" w:eastAsia="仿宋_GB2312" w:cs="仿宋_GB2312"/>
                <w:b w:val="0"/>
                <w:bCs/>
                <w:color w:val="auto"/>
                <w:sz w:val="21"/>
                <w:szCs w:val="21"/>
                <w:vertAlign w:val="baseline"/>
                <w:lang w:val="en-US" w:eastAsia="zh-CN"/>
              </w:rPr>
              <w:t>490*490</w:t>
            </w:r>
          </w:p>
        </w:tc>
        <w:tc>
          <w:tcPr>
            <w:tcW w:w="765" w:type="dxa"/>
            <w:vAlign w:val="center"/>
          </w:tcPr>
          <w:p>
            <w:pPr>
              <w:pStyle w:val="4"/>
              <w:wordWrap w:val="0"/>
              <w:spacing w:line="520" w:lineRule="exact"/>
              <w:jc w:val="center"/>
              <w:rPr>
                <w:rFonts w:hint="eastAsia" w:ascii="仿宋_GB2312" w:hAnsi="仿宋_GB2312" w:eastAsia="仿宋_GB2312" w:cs="仿宋_GB2312"/>
                <w:b w:val="0"/>
                <w:bCs/>
                <w:color w:val="auto"/>
                <w:sz w:val="21"/>
                <w:szCs w:val="21"/>
                <w:vertAlign w:val="baseline"/>
                <w:lang w:val="en-US" w:eastAsia="zh-CN"/>
              </w:rPr>
            </w:pPr>
            <w:r>
              <w:rPr>
                <w:rFonts w:hint="eastAsia" w:ascii="仿宋_GB2312" w:hAnsi="仿宋_GB2312" w:eastAsia="仿宋_GB2312" w:cs="仿宋_GB2312"/>
                <w:bCs/>
                <w:color w:val="auto"/>
                <w:szCs w:val="21"/>
              </w:rPr>
              <w:t>12</w:t>
            </w:r>
          </w:p>
        </w:tc>
        <w:tc>
          <w:tcPr>
            <w:tcW w:w="1065" w:type="dxa"/>
            <w:vAlign w:val="center"/>
          </w:tcPr>
          <w:p>
            <w:pPr>
              <w:pStyle w:val="4"/>
              <w:keepNext w:val="0"/>
              <w:keepLines w:val="0"/>
              <w:pageBreakBefore w:val="0"/>
              <w:widowControl w:val="0"/>
              <w:kinsoku/>
              <w:wordWrap w:val="0"/>
              <w:overflowPunct/>
              <w:topLinePunct w:val="0"/>
              <w:autoSpaceDE/>
              <w:autoSpaceDN/>
              <w:bidi w:val="0"/>
              <w:spacing w:line="520" w:lineRule="exact"/>
              <w:jc w:val="right"/>
              <w:textAlignment w:val="auto"/>
              <w:rPr>
                <w:rFonts w:hint="eastAsia" w:ascii="仿宋_GB2312" w:hAnsi="仿宋_GB2312" w:eastAsia="仿宋_GB2312" w:cs="仿宋_GB2312"/>
                <w:b w:val="0"/>
                <w:bCs/>
                <w:color w:val="auto"/>
                <w:sz w:val="21"/>
                <w:szCs w:val="21"/>
                <w:vertAlign w:val="baseline"/>
                <w:lang w:val="en-US" w:eastAsia="zh-CN"/>
              </w:rPr>
            </w:pPr>
          </w:p>
        </w:tc>
        <w:tc>
          <w:tcPr>
            <w:tcW w:w="1305" w:type="dxa"/>
            <w:vAlign w:val="center"/>
          </w:tcPr>
          <w:p>
            <w:pPr>
              <w:pStyle w:val="4"/>
              <w:keepNext w:val="0"/>
              <w:keepLines w:val="0"/>
              <w:pageBreakBefore w:val="0"/>
              <w:widowControl w:val="0"/>
              <w:kinsoku/>
              <w:wordWrap w:val="0"/>
              <w:overflowPunct/>
              <w:topLinePunct w:val="0"/>
              <w:autoSpaceDE/>
              <w:autoSpaceDN/>
              <w:bidi w:val="0"/>
              <w:spacing w:line="520" w:lineRule="exact"/>
              <w:jc w:val="right"/>
              <w:textAlignment w:val="auto"/>
              <w:rPr>
                <w:rFonts w:hint="eastAsia" w:ascii="仿宋_GB2312" w:hAnsi="仿宋_GB2312" w:eastAsia="仿宋_GB2312" w:cs="仿宋_GB2312"/>
                <w:b w:val="0"/>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1"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color w:val="auto"/>
                <w:sz w:val="21"/>
                <w:szCs w:val="21"/>
                <w:vertAlign w:val="baseline"/>
                <w:lang w:val="en-US" w:eastAsia="zh-CN"/>
              </w:rPr>
            </w:pPr>
            <w:r>
              <w:rPr>
                <w:rFonts w:hint="eastAsia" w:ascii="仿宋_GB2312" w:hAnsi="仿宋_GB2312" w:eastAsia="仿宋_GB2312" w:cs="仿宋_GB2312"/>
                <w:b w:val="0"/>
                <w:bCs/>
                <w:color w:val="auto"/>
                <w:sz w:val="21"/>
                <w:szCs w:val="21"/>
                <w:vertAlign w:val="baseline"/>
                <w:lang w:val="en-US" w:eastAsia="zh-CN"/>
              </w:rPr>
              <w:t>2</w:t>
            </w:r>
          </w:p>
        </w:tc>
        <w:tc>
          <w:tcPr>
            <w:tcW w:w="1410" w:type="dxa"/>
            <w:vMerge w:val="continue"/>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color w:val="auto"/>
                <w:sz w:val="21"/>
                <w:szCs w:val="21"/>
                <w:vertAlign w:val="baseline"/>
                <w:lang w:val="en-US" w:eastAsia="zh-CN"/>
              </w:rPr>
            </w:pPr>
          </w:p>
        </w:tc>
        <w:tc>
          <w:tcPr>
            <w:tcW w:w="795" w:type="dxa"/>
            <w:vMerge w:val="continue"/>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color w:val="auto"/>
                <w:sz w:val="21"/>
                <w:szCs w:val="21"/>
                <w:vertAlign w:val="baseline"/>
                <w:lang w:val="en-US" w:eastAsia="zh-CN"/>
              </w:rPr>
            </w:pPr>
          </w:p>
        </w:tc>
        <w:tc>
          <w:tcPr>
            <w:tcW w:w="1155"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color w:val="auto"/>
                <w:sz w:val="21"/>
                <w:szCs w:val="21"/>
                <w:vertAlign w:val="baseline"/>
                <w:lang w:val="en-US" w:eastAsia="zh-CN"/>
              </w:rPr>
            </w:pPr>
            <w:r>
              <w:rPr>
                <w:rFonts w:hint="eastAsia" w:ascii="仿宋_GB2312" w:hAnsi="仿宋_GB2312" w:eastAsia="仿宋_GB2312" w:cs="仿宋_GB2312"/>
                <w:b w:val="0"/>
                <w:bCs/>
                <w:color w:val="auto"/>
                <w:sz w:val="21"/>
                <w:szCs w:val="21"/>
                <w:vertAlign w:val="baseline"/>
                <w:lang w:val="en-US" w:eastAsia="zh-CN"/>
              </w:rPr>
              <w:t>45</w:t>
            </w:r>
          </w:p>
        </w:tc>
        <w:tc>
          <w:tcPr>
            <w:tcW w:w="1110"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color w:val="auto"/>
                <w:sz w:val="21"/>
                <w:szCs w:val="21"/>
                <w:vertAlign w:val="baseline"/>
                <w:lang w:val="en-US" w:eastAsia="zh-CN"/>
              </w:rPr>
            </w:pPr>
            <w:r>
              <w:rPr>
                <w:rFonts w:hint="eastAsia" w:ascii="仿宋_GB2312" w:hAnsi="仿宋_GB2312" w:eastAsia="仿宋_GB2312" w:cs="仿宋_GB2312"/>
                <w:b w:val="0"/>
                <w:bCs/>
                <w:color w:val="auto"/>
                <w:sz w:val="21"/>
                <w:szCs w:val="21"/>
                <w:vertAlign w:val="baseline"/>
                <w:lang w:val="en-US" w:eastAsia="zh-CN"/>
              </w:rPr>
              <w:t>490*287</w:t>
            </w:r>
          </w:p>
        </w:tc>
        <w:tc>
          <w:tcPr>
            <w:tcW w:w="765" w:type="dxa"/>
            <w:vAlign w:val="center"/>
          </w:tcPr>
          <w:p>
            <w:pPr>
              <w:pStyle w:val="4"/>
              <w:wordWrap w:val="0"/>
              <w:spacing w:line="520" w:lineRule="exact"/>
              <w:jc w:val="center"/>
              <w:rPr>
                <w:rFonts w:hint="eastAsia" w:ascii="仿宋_GB2312" w:hAnsi="仿宋_GB2312" w:eastAsia="仿宋_GB2312" w:cs="仿宋_GB2312"/>
                <w:b w:val="0"/>
                <w:bCs/>
                <w:color w:val="auto"/>
                <w:sz w:val="21"/>
                <w:szCs w:val="21"/>
                <w:vertAlign w:val="baseline"/>
                <w:lang w:val="en-US" w:eastAsia="zh-CN"/>
              </w:rPr>
            </w:pPr>
            <w:r>
              <w:rPr>
                <w:rFonts w:hint="eastAsia" w:ascii="仿宋_GB2312" w:hAnsi="仿宋_GB2312" w:eastAsia="仿宋_GB2312" w:cs="仿宋_GB2312"/>
                <w:bCs/>
                <w:color w:val="auto"/>
                <w:szCs w:val="21"/>
              </w:rPr>
              <w:t>36</w:t>
            </w:r>
          </w:p>
        </w:tc>
        <w:tc>
          <w:tcPr>
            <w:tcW w:w="1065" w:type="dxa"/>
            <w:vAlign w:val="center"/>
          </w:tcPr>
          <w:p>
            <w:pPr>
              <w:pStyle w:val="4"/>
              <w:keepNext w:val="0"/>
              <w:keepLines w:val="0"/>
              <w:pageBreakBefore w:val="0"/>
              <w:widowControl w:val="0"/>
              <w:kinsoku/>
              <w:wordWrap w:val="0"/>
              <w:overflowPunct/>
              <w:topLinePunct w:val="0"/>
              <w:autoSpaceDE/>
              <w:autoSpaceDN/>
              <w:bidi w:val="0"/>
              <w:spacing w:line="520" w:lineRule="exact"/>
              <w:jc w:val="right"/>
              <w:textAlignment w:val="auto"/>
              <w:rPr>
                <w:rFonts w:hint="eastAsia" w:ascii="仿宋_GB2312" w:hAnsi="仿宋_GB2312" w:eastAsia="仿宋_GB2312" w:cs="仿宋_GB2312"/>
                <w:b w:val="0"/>
                <w:bCs/>
                <w:color w:val="auto"/>
                <w:sz w:val="21"/>
                <w:szCs w:val="21"/>
                <w:vertAlign w:val="baseline"/>
                <w:lang w:val="en-US" w:eastAsia="zh-CN"/>
              </w:rPr>
            </w:pPr>
          </w:p>
        </w:tc>
        <w:tc>
          <w:tcPr>
            <w:tcW w:w="1305" w:type="dxa"/>
            <w:vAlign w:val="center"/>
          </w:tcPr>
          <w:p>
            <w:pPr>
              <w:pStyle w:val="4"/>
              <w:keepNext w:val="0"/>
              <w:keepLines w:val="0"/>
              <w:pageBreakBefore w:val="0"/>
              <w:widowControl w:val="0"/>
              <w:kinsoku/>
              <w:wordWrap w:val="0"/>
              <w:overflowPunct/>
              <w:topLinePunct w:val="0"/>
              <w:autoSpaceDE/>
              <w:autoSpaceDN/>
              <w:bidi w:val="0"/>
              <w:spacing w:line="520" w:lineRule="exact"/>
              <w:jc w:val="right"/>
              <w:textAlignment w:val="auto"/>
              <w:rPr>
                <w:rFonts w:hint="eastAsia" w:ascii="仿宋_GB2312" w:hAnsi="仿宋_GB2312" w:eastAsia="仿宋_GB2312" w:cs="仿宋_GB2312"/>
                <w:b w:val="0"/>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1"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color w:val="auto"/>
                <w:sz w:val="21"/>
                <w:szCs w:val="21"/>
                <w:vertAlign w:val="baseline"/>
                <w:lang w:val="en-US" w:eastAsia="zh-CN"/>
              </w:rPr>
            </w:pPr>
            <w:r>
              <w:rPr>
                <w:rFonts w:hint="eastAsia" w:ascii="仿宋_GB2312" w:hAnsi="仿宋_GB2312" w:eastAsia="仿宋_GB2312" w:cs="仿宋_GB2312"/>
                <w:b w:val="0"/>
                <w:bCs/>
                <w:color w:val="auto"/>
                <w:sz w:val="21"/>
                <w:szCs w:val="21"/>
                <w:vertAlign w:val="baseline"/>
                <w:lang w:val="en-US" w:eastAsia="zh-CN"/>
              </w:rPr>
              <w:t>3</w:t>
            </w:r>
          </w:p>
        </w:tc>
        <w:tc>
          <w:tcPr>
            <w:tcW w:w="1410" w:type="dxa"/>
            <w:vMerge w:val="restart"/>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color w:val="auto"/>
                <w:sz w:val="21"/>
                <w:szCs w:val="21"/>
                <w:vertAlign w:val="baseline"/>
                <w:lang w:val="en-US" w:eastAsia="zh-CN"/>
              </w:rPr>
            </w:pPr>
            <w:r>
              <w:rPr>
                <w:rFonts w:hint="eastAsia" w:ascii="仿宋_GB2312" w:hAnsi="仿宋_GB2312" w:eastAsia="仿宋_GB2312" w:cs="仿宋_GB2312"/>
                <w:b w:val="0"/>
                <w:bCs/>
                <w:color w:val="auto"/>
                <w:sz w:val="21"/>
                <w:szCs w:val="21"/>
                <w:vertAlign w:val="baseline"/>
                <w:lang w:val="en-US" w:eastAsia="zh-CN"/>
              </w:rPr>
              <w:t>中效过滤器（一侧短边带有把手）</w:t>
            </w:r>
          </w:p>
        </w:tc>
        <w:tc>
          <w:tcPr>
            <w:tcW w:w="795" w:type="dxa"/>
            <w:vMerge w:val="restart"/>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color w:val="auto"/>
                <w:sz w:val="21"/>
                <w:szCs w:val="21"/>
                <w:vertAlign w:val="baseline"/>
                <w:lang w:val="en-US" w:eastAsia="zh-CN"/>
              </w:rPr>
            </w:pPr>
            <w:r>
              <w:rPr>
                <w:rFonts w:hint="eastAsia" w:ascii="仿宋_GB2312" w:hAnsi="仿宋_GB2312" w:eastAsia="仿宋_GB2312" w:cs="仿宋_GB2312"/>
                <w:b w:val="0"/>
                <w:bCs/>
                <w:color w:val="auto"/>
                <w:sz w:val="21"/>
                <w:szCs w:val="21"/>
                <w:vertAlign w:val="baseline"/>
                <w:lang w:val="en-US" w:eastAsia="zh-CN"/>
              </w:rPr>
              <w:t>F7</w:t>
            </w:r>
          </w:p>
        </w:tc>
        <w:tc>
          <w:tcPr>
            <w:tcW w:w="1155"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color w:val="auto"/>
                <w:sz w:val="21"/>
                <w:szCs w:val="21"/>
                <w:vertAlign w:val="baseline"/>
                <w:lang w:val="en-US" w:eastAsia="zh-CN"/>
              </w:rPr>
            </w:pPr>
            <w:r>
              <w:rPr>
                <w:rFonts w:hint="eastAsia" w:ascii="仿宋_GB2312" w:hAnsi="仿宋_GB2312" w:eastAsia="仿宋_GB2312" w:cs="仿宋_GB2312"/>
                <w:b w:val="0"/>
                <w:bCs/>
                <w:color w:val="auto"/>
                <w:sz w:val="21"/>
                <w:szCs w:val="21"/>
                <w:vertAlign w:val="baseline"/>
                <w:lang w:val="en-US" w:eastAsia="zh-CN"/>
              </w:rPr>
              <w:t>45</w:t>
            </w:r>
          </w:p>
        </w:tc>
        <w:tc>
          <w:tcPr>
            <w:tcW w:w="1110"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color w:val="auto"/>
                <w:sz w:val="21"/>
                <w:szCs w:val="21"/>
                <w:vertAlign w:val="baseline"/>
                <w:lang w:val="en-US" w:eastAsia="zh-CN"/>
              </w:rPr>
            </w:pPr>
            <w:r>
              <w:rPr>
                <w:rFonts w:hint="eastAsia" w:ascii="仿宋_GB2312" w:hAnsi="仿宋_GB2312" w:eastAsia="仿宋_GB2312" w:cs="仿宋_GB2312"/>
                <w:b w:val="0"/>
                <w:bCs/>
                <w:color w:val="auto"/>
                <w:sz w:val="21"/>
                <w:szCs w:val="21"/>
                <w:vertAlign w:val="baseline"/>
                <w:lang w:val="en-US" w:eastAsia="zh-CN"/>
              </w:rPr>
              <w:t>490*490</w:t>
            </w:r>
          </w:p>
        </w:tc>
        <w:tc>
          <w:tcPr>
            <w:tcW w:w="765" w:type="dxa"/>
            <w:vAlign w:val="center"/>
          </w:tcPr>
          <w:p>
            <w:pPr>
              <w:pStyle w:val="4"/>
              <w:wordWrap w:val="0"/>
              <w:spacing w:line="520" w:lineRule="exact"/>
              <w:jc w:val="center"/>
              <w:rPr>
                <w:rFonts w:hint="eastAsia" w:ascii="仿宋_GB2312" w:hAnsi="仿宋_GB2312" w:eastAsia="仿宋_GB2312" w:cs="仿宋_GB2312"/>
                <w:b w:val="0"/>
                <w:bCs/>
                <w:color w:val="auto"/>
                <w:sz w:val="21"/>
                <w:szCs w:val="21"/>
                <w:vertAlign w:val="baseline"/>
                <w:lang w:val="en-US" w:eastAsia="zh-CN"/>
              </w:rPr>
            </w:pPr>
            <w:r>
              <w:rPr>
                <w:rFonts w:hint="eastAsia" w:ascii="仿宋_GB2312" w:hAnsi="仿宋_GB2312" w:eastAsia="仿宋_GB2312" w:cs="仿宋_GB2312"/>
                <w:bCs/>
                <w:color w:val="auto"/>
                <w:szCs w:val="21"/>
              </w:rPr>
              <w:t>6</w:t>
            </w:r>
          </w:p>
        </w:tc>
        <w:tc>
          <w:tcPr>
            <w:tcW w:w="1065" w:type="dxa"/>
            <w:vAlign w:val="center"/>
          </w:tcPr>
          <w:p>
            <w:pPr>
              <w:pStyle w:val="4"/>
              <w:keepNext w:val="0"/>
              <w:keepLines w:val="0"/>
              <w:pageBreakBefore w:val="0"/>
              <w:widowControl w:val="0"/>
              <w:kinsoku/>
              <w:wordWrap w:val="0"/>
              <w:overflowPunct/>
              <w:topLinePunct w:val="0"/>
              <w:autoSpaceDE/>
              <w:autoSpaceDN/>
              <w:bidi w:val="0"/>
              <w:spacing w:line="520" w:lineRule="exact"/>
              <w:jc w:val="right"/>
              <w:textAlignment w:val="auto"/>
              <w:rPr>
                <w:rFonts w:hint="eastAsia" w:ascii="仿宋_GB2312" w:hAnsi="仿宋_GB2312" w:eastAsia="仿宋_GB2312" w:cs="仿宋_GB2312"/>
                <w:b w:val="0"/>
                <w:bCs/>
                <w:color w:val="auto"/>
                <w:sz w:val="21"/>
                <w:szCs w:val="21"/>
                <w:vertAlign w:val="baseline"/>
                <w:lang w:val="en-US" w:eastAsia="zh-CN"/>
              </w:rPr>
            </w:pPr>
          </w:p>
        </w:tc>
        <w:tc>
          <w:tcPr>
            <w:tcW w:w="1305" w:type="dxa"/>
            <w:vAlign w:val="center"/>
          </w:tcPr>
          <w:p>
            <w:pPr>
              <w:pStyle w:val="4"/>
              <w:keepNext w:val="0"/>
              <w:keepLines w:val="0"/>
              <w:pageBreakBefore w:val="0"/>
              <w:widowControl w:val="0"/>
              <w:kinsoku/>
              <w:wordWrap w:val="0"/>
              <w:overflowPunct/>
              <w:topLinePunct w:val="0"/>
              <w:autoSpaceDE/>
              <w:autoSpaceDN/>
              <w:bidi w:val="0"/>
              <w:spacing w:line="520" w:lineRule="exact"/>
              <w:jc w:val="right"/>
              <w:textAlignment w:val="auto"/>
              <w:rPr>
                <w:rFonts w:hint="eastAsia" w:ascii="仿宋_GB2312" w:hAnsi="仿宋_GB2312" w:eastAsia="仿宋_GB2312" w:cs="仿宋_GB2312"/>
                <w:b w:val="0"/>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1"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color w:val="auto"/>
                <w:sz w:val="21"/>
                <w:szCs w:val="21"/>
                <w:vertAlign w:val="baseline"/>
                <w:lang w:val="en-US" w:eastAsia="zh-CN"/>
              </w:rPr>
            </w:pPr>
            <w:r>
              <w:rPr>
                <w:rFonts w:hint="eastAsia" w:ascii="仿宋_GB2312" w:hAnsi="仿宋_GB2312" w:eastAsia="仿宋_GB2312" w:cs="仿宋_GB2312"/>
                <w:b w:val="0"/>
                <w:bCs/>
                <w:color w:val="auto"/>
                <w:sz w:val="21"/>
                <w:szCs w:val="21"/>
                <w:vertAlign w:val="baseline"/>
                <w:lang w:val="en-US" w:eastAsia="zh-CN"/>
              </w:rPr>
              <w:t>4</w:t>
            </w:r>
          </w:p>
        </w:tc>
        <w:tc>
          <w:tcPr>
            <w:tcW w:w="1410" w:type="dxa"/>
            <w:vMerge w:val="continue"/>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color w:val="auto"/>
                <w:sz w:val="21"/>
                <w:szCs w:val="21"/>
                <w:vertAlign w:val="baseline"/>
                <w:lang w:val="en-US" w:eastAsia="zh-CN"/>
              </w:rPr>
            </w:pPr>
          </w:p>
        </w:tc>
        <w:tc>
          <w:tcPr>
            <w:tcW w:w="795" w:type="dxa"/>
            <w:vMerge w:val="continue"/>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color w:val="auto"/>
                <w:sz w:val="21"/>
                <w:szCs w:val="21"/>
                <w:vertAlign w:val="baseline"/>
                <w:lang w:val="en-US" w:eastAsia="zh-CN"/>
              </w:rPr>
            </w:pPr>
          </w:p>
        </w:tc>
        <w:tc>
          <w:tcPr>
            <w:tcW w:w="1155"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color w:val="auto"/>
                <w:sz w:val="21"/>
                <w:szCs w:val="21"/>
                <w:vertAlign w:val="baseline"/>
                <w:lang w:val="en-US" w:eastAsia="zh-CN"/>
              </w:rPr>
            </w:pPr>
            <w:r>
              <w:rPr>
                <w:rFonts w:hint="eastAsia" w:ascii="仿宋_GB2312" w:hAnsi="仿宋_GB2312" w:eastAsia="仿宋_GB2312" w:cs="仿宋_GB2312"/>
                <w:b w:val="0"/>
                <w:bCs/>
                <w:color w:val="auto"/>
                <w:sz w:val="21"/>
                <w:szCs w:val="21"/>
                <w:vertAlign w:val="baseline"/>
                <w:lang w:val="en-US" w:eastAsia="zh-CN"/>
              </w:rPr>
              <w:t>45</w:t>
            </w:r>
          </w:p>
        </w:tc>
        <w:tc>
          <w:tcPr>
            <w:tcW w:w="1110"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color w:val="auto"/>
                <w:sz w:val="21"/>
                <w:szCs w:val="21"/>
                <w:vertAlign w:val="baseline"/>
                <w:lang w:val="en-US" w:eastAsia="zh-CN"/>
              </w:rPr>
            </w:pPr>
            <w:r>
              <w:rPr>
                <w:rFonts w:hint="eastAsia" w:ascii="仿宋_GB2312" w:hAnsi="仿宋_GB2312" w:eastAsia="仿宋_GB2312" w:cs="仿宋_GB2312"/>
                <w:b w:val="0"/>
                <w:bCs/>
                <w:color w:val="auto"/>
                <w:sz w:val="21"/>
                <w:szCs w:val="21"/>
                <w:vertAlign w:val="baseline"/>
                <w:lang w:val="en-US" w:eastAsia="zh-CN"/>
              </w:rPr>
              <w:t>490*287</w:t>
            </w:r>
          </w:p>
        </w:tc>
        <w:tc>
          <w:tcPr>
            <w:tcW w:w="765" w:type="dxa"/>
            <w:vAlign w:val="center"/>
          </w:tcPr>
          <w:p>
            <w:pPr>
              <w:pStyle w:val="4"/>
              <w:wordWrap w:val="0"/>
              <w:spacing w:line="520" w:lineRule="exact"/>
              <w:jc w:val="center"/>
              <w:rPr>
                <w:rFonts w:hint="eastAsia" w:ascii="仿宋_GB2312" w:hAnsi="仿宋_GB2312" w:eastAsia="仿宋_GB2312" w:cs="仿宋_GB2312"/>
                <w:b w:val="0"/>
                <w:bCs/>
                <w:color w:val="auto"/>
                <w:sz w:val="21"/>
                <w:szCs w:val="21"/>
                <w:vertAlign w:val="baseline"/>
                <w:lang w:val="en-US" w:eastAsia="zh-CN"/>
              </w:rPr>
            </w:pPr>
            <w:r>
              <w:rPr>
                <w:rFonts w:hint="eastAsia" w:ascii="仿宋_GB2312" w:hAnsi="仿宋_GB2312" w:eastAsia="仿宋_GB2312" w:cs="仿宋_GB2312"/>
                <w:bCs/>
                <w:color w:val="auto"/>
                <w:szCs w:val="21"/>
              </w:rPr>
              <w:t>12</w:t>
            </w:r>
          </w:p>
        </w:tc>
        <w:tc>
          <w:tcPr>
            <w:tcW w:w="1065" w:type="dxa"/>
            <w:vAlign w:val="center"/>
          </w:tcPr>
          <w:p>
            <w:pPr>
              <w:pStyle w:val="4"/>
              <w:keepNext w:val="0"/>
              <w:keepLines w:val="0"/>
              <w:pageBreakBefore w:val="0"/>
              <w:widowControl w:val="0"/>
              <w:kinsoku/>
              <w:wordWrap w:val="0"/>
              <w:overflowPunct/>
              <w:topLinePunct w:val="0"/>
              <w:autoSpaceDE/>
              <w:autoSpaceDN/>
              <w:bidi w:val="0"/>
              <w:spacing w:line="520" w:lineRule="exact"/>
              <w:jc w:val="right"/>
              <w:textAlignment w:val="auto"/>
              <w:rPr>
                <w:rFonts w:hint="eastAsia" w:ascii="仿宋_GB2312" w:hAnsi="仿宋_GB2312" w:eastAsia="仿宋_GB2312" w:cs="仿宋_GB2312"/>
                <w:b w:val="0"/>
                <w:bCs/>
                <w:color w:val="auto"/>
                <w:sz w:val="21"/>
                <w:szCs w:val="21"/>
                <w:vertAlign w:val="baseline"/>
                <w:lang w:val="en-US" w:eastAsia="zh-CN"/>
              </w:rPr>
            </w:pPr>
          </w:p>
        </w:tc>
        <w:tc>
          <w:tcPr>
            <w:tcW w:w="1305" w:type="dxa"/>
            <w:vAlign w:val="center"/>
          </w:tcPr>
          <w:p>
            <w:pPr>
              <w:pStyle w:val="4"/>
              <w:keepNext w:val="0"/>
              <w:keepLines w:val="0"/>
              <w:pageBreakBefore w:val="0"/>
              <w:widowControl w:val="0"/>
              <w:kinsoku/>
              <w:wordWrap w:val="0"/>
              <w:overflowPunct/>
              <w:topLinePunct w:val="0"/>
              <w:autoSpaceDE/>
              <w:autoSpaceDN/>
              <w:bidi w:val="0"/>
              <w:spacing w:line="520" w:lineRule="exact"/>
              <w:jc w:val="right"/>
              <w:textAlignment w:val="auto"/>
              <w:rPr>
                <w:rFonts w:hint="eastAsia" w:ascii="仿宋_GB2312" w:hAnsi="仿宋_GB2312" w:eastAsia="仿宋_GB2312" w:cs="仿宋_GB2312"/>
                <w:b w:val="0"/>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1"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color w:val="auto"/>
                <w:sz w:val="21"/>
                <w:szCs w:val="21"/>
                <w:vertAlign w:val="baseline"/>
                <w:lang w:val="en-US" w:eastAsia="zh-CN"/>
              </w:rPr>
            </w:pPr>
            <w:r>
              <w:rPr>
                <w:rFonts w:hint="eastAsia" w:ascii="仿宋_GB2312" w:hAnsi="仿宋_GB2312" w:eastAsia="仿宋_GB2312" w:cs="仿宋_GB2312"/>
                <w:b w:val="0"/>
                <w:bCs/>
                <w:color w:val="auto"/>
                <w:sz w:val="21"/>
                <w:szCs w:val="21"/>
                <w:vertAlign w:val="baseline"/>
                <w:lang w:val="en-US" w:eastAsia="zh-CN"/>
              </w:rPr>
              <w:t>5</w:t>
            </w:r>
          </w:p>
        </w:tc>
        <w:tc>
          <w:tcPr>
            <w:tcW w:w="1410" w:type="dxa"/>
            <w:vMerge w:val="continue"/>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color w:val="auto"/>
                <w:sz w:val="21"/>
                <w:szCs w:val="21"/>
                <w:vertAlign w:val="baseline"/>
                <w:lang w:val="en-US" w:eastAsia="zh-CN"/>
              </w:rPr>
            </w:pPr>
          </w:p>
        </w:tc>
        <w:tc>
          <w:tcPr>
            <w:tcW w:w="795" w:type="dxa"/>
            <w:vMerge w:val="continue"/>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color w:val="auto"/>
                <w:sz w:val="21"/>
                <w:szCs w:val="21"/>
                <w:vertAlign w:val="baseline"/>
                <w:lang w:val="en-US" w:eastAsia="zh-CN"/>
              </w:rPr>
            </w:pPr>
          </w:p>
        </w:tc>
        <w:tc>
          <w:tcPr>
            <w:tcW w:w="1155"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color w:val="auto"/>
                <w:sz w:val="21"/>
                <w:szCs w:val="21"/>
                <w:vertAlign w:val="baseline"/>
                <w:lang w:val="en-US" w:eastAsia="zh-CN"/>
              </w:rPr>
            </w:pPr>
            <w:r>
              <w:rPr>
                <w:rFonts w:hint="eastAsia" w:ascii="仿宋_GB2312" w:hAnsi="仿宋_GB2312" w:eastAsia="仿宋_GB2312" w:cs="仿宋_GB2312"/>
                <w:b w:val="0"/>
                <w:bCs/>
                <w:color w:val="auto"/>
                <w:sz w:val="21"/>
                <w:szCs w:val="21"/>
                <w:vertAlign w:val="baseline"/>
                <w:lang w:val="en-US" w:eastAsia="zh-CN"/>
              </w:rPr>
              <w:t>46</w:t>
            </w:r>
          </w:p>
        </w:tc>
        <w:tc>
          <w:tcPr>
            <w:tcW w:w="1110"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color w:val="auto"/>
                <w:sz w:val="21"/>
                <w:szCs w:val="21"/>
                <w:vertAlign w:val="baseline"/>
                <w:lang w:val="en-US" w:eastAsia="zh-CN"/>
              </w:rPr>
            </w:pPr>
            <w:r>
              <w:rPr>
                <w:rFonts w:hint="eastAsia" w:ascii="仿宋_GB2312" w:hAnsi="仿宋_GB2312" w:eastAsia="仿宋_GB2312" w:cs="仿宋_GB2312"/>
                <w:b w:val="0"/>
                <w:bCs/>
                <w:color w:val="auto"/>
                <w:sz w:val="21"/>
                <w:szCs w:val="21"/>
                <w:vertAlign w:val="baseline"/>
                <w:lang w:val="en-US" w:eastAsia="zh-CN"/>
              </w:rPr>
              <w:t>373*353</w:t>
            </w:r>
          </w:p>
        </w:tc>
        <w:tc>
          <w:tcPr>
            <w:tcW w:w="765" w:type="dxa"/>
            <w:vAlign w:val="center"/>
          </w:tcPr>
          <w:p>
            <w:pPr>
              <w:pStyle w:val="4"/>
              <w:wordWrap w:val="0"/>
              <w:spacing w:line="520" w:lineRule="exact"/>
              <w:jc w:val="center"/>
              <w:rPr>
                <w:rFonts w:hint="eastAsia" w:ascii="仿宋_GB2312" w:hAnsi="仿宋_GB2312" w:eastAsia="仿宋_GB2312" w:cs="仿宋_GB2312"/>
                <w:b w:val="0"/>
                <w:bCs/>
                <w:color w:val="auto"/>
                <w:sz w:val="21"/>
                <w:szCs w:val="21"/>
                <w:vertAlign w:val="baseline"/>
                <w:lang w:val="en-US" w:eastAsia="zh-CN"/>
              </w:rPr>
            </w:pPr>
            <w:r>
              <w:rPr>
                <w:rFonts w:hint="eastAsia" w:ascii="仿宋_GB2312" w:hAnsi="仿宋_GB2312" w:eastAsia="仿宋_GB2312" w:cs="仿宋_GB2312"/>
                <w:bCs/>
                <w:color w:val="auto"/>
                <w:szCs w:val="21"/>
              </w:rPr>
              <w:t>18</w:t>
            </w:r>
          </w:p>
        </w:tc>
        <w:tc>
          <w:tcPr>
            <w:tcW w:w="1065" w:type="dxa"/>
            <w:vAlign w:val="center"/>
          </w:tcPr>
          <w:p>
            <w:pPr>
              <w:pStyle w:val="4"/>
              <w:keepNext w:val="0"/>
              <w:keepLines w:val="0"/>
              <w:pageBreakBefore w:val="0"/>
              <w:widowControl w:val="0"/>
              <w:kinsoku/>
              <w:wordWrap w:val="0"/>
              <w:overflowPunct/>
              <w:topLinePunct w:val="0"/>
              <w:autoSpaceDE/>
              <w:autoSpaceDN/>
              <w:bidi w:val="0"/>
              <w:spacing w:line="520" w:lineRule="exact"/>
              <w:jc w:val="right"/>
              <w:textAlignment w:val="auto"/>
              <w:rPr>
                <w:rFonts w:hint="eastAsia" w:ascii="仿宋_GB2312" w:hAnsi="仿宋_GB2312" w:eastAsia="仿宋_GB2312" w:cs="仿宋_GB2312"/>
                <w:b w:val="0"/>
                <w:bCs/>
                <w:color w:val="auto"/>
                <w:sz w:val="21"/>
                <w:szCs w:val="21"/>
                <w:vertAlign w:val="baseline"/>
                <w:lang w:val="en-US" w:eastAsia="zh-CN"/>
              </w:rPr>
            </w:pPr>
          </w:p>
        </w:tc>
        <w:tc>
          <w:tcPr>
            <w:tcW w:w="1305" w:type="dxa"/>
            <w:vAlign w:val="center"/>
          </w:tcPr>
          <w:p>
            <w:pPr>
              <w:pStyle w:val="4"/>
              <w:keepNext w:val="0"/>
              <w:keepLines w:val="0"/>
              <w:pageBreakBefore w:val="0"/>
              <w:widowControl w:val="0"/>
              <w:kinsoku/>
              <w:wordWrap w:val="0"/>
              <w:overflowPunct/>
              <w:topLinePunct w:val="0"/>
              <w:autoSpaceDE/>
              <w:autoSpaceDN/>
              <w:bidi w:val="0"/>
              <w:spacing w:line="520" w:lineRule="exact"/>
              <w:jc w:val="right"/>
              <w:textAlignment w:val="auto"/>
              <w:rPr>
                <w:rFonts w:hint="eastAsia" w:ascii="仿宋_GB2312" w:hAnsi="仿宋_GB2312" w:eastAsia="仿宋_GB2312" w:cs="仿宋_GB2312"/>
                <w:b w:val="0"/>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1"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color w:val="auto"/>
                <w:sz w:val="21"/>
                <w:szCs w:val="21"/>
                <w:vertAlign w:val="baseline"/>
                <w:lang w:val="en-US" w:eastAsia="zh-CN"/>
              </w:rPr>
            </w:pPr>
            <w:r>
              <w:rPr>
                <w:rFonts w:hint="eastAsia" w:ascii="仿宋_GB2312" w:hAnsi="仿宋_GB2312" w:eastAsia="仿宋_GB2312" w:cs="仿宋_GB2312"/>
                <w:b w:val="0"/>
                <w:bCs/>
                <w:color w:val="auto"/>
                <w:sz w:val="21"/>
                <w:szCs w:val="21"/>
                <w:vertAlign w:val="baseline"/>
                <w:lang w:val="en-US" w:eastAsia="zh-CN"/>
              </w:rPr>
              <w:t>6</w:t>
            </w:r>
          </w:p>
        </w:tc>
        <w:tc>
          <w:tcPr>
            <w:tcW w:w="1410" w:type="dxa"/>
            <w:vMerge w:val="restart"/>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color w:val="auto"/>
                <w:sz w:val="21"/>
                <w:szCs w:val="21"/>
                <w:vertAlign w:val="baseline"/>
                <w:lang w:val="en-US" w:eastAsia="zh-CN"/>
              </w:rPr>
            </w:pPr>
            <w:r>
              <w:rPr>
                <w:rFonts w:hint="eastAsia" w:ascii="仿宋_GB2312" w:hAnsi="仿宋_GB2312" w:eastAsia="仿宋_GB2312" w:cs="仿宋_GB2312"/>
                <w:b w:val="0"/>
                <w:bCs/>
                <w:color w:val="auto"/>
                <w:sz w:val="21"/>
                <w:szCs w:val="21"/>
                <w:vertAlign w:val="baseline"/>
                <w:lang w:val="en-US" w:eastAsia="zh-CN"/>
              </w:rPr>
              <w:t>高效过滤器</w:t>
            </w:r>
          </w:p>
        </w:tc>
        <w:tc>
          <w:tcPr>
            <w:tcW w:w="795" w:type="dxa"/>
            <w:vMerge w:val="restart"/>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color w:val="auto"/>
                <w:sz w:val="21"/>
                <w:szCs w:val="21"/>
                <w:vertAlign w:val="baseline"/>
                <w:lang w:val="en-US" w:eastAsia="zh-CN"/>
              </w:rPr>
            </w:pPr>
            <w:r>
              <w:rPr>
                <w:rFonts w:hint="eastAsia" w:ascii="仿宋_GB2312" w:hAnsi="仿宋_GB2312" w:eastAsia="仿宋_GB2312" w:cs="仿宋_GB2312"/>
                <w:b w:val="0"/>
                <w:bCs/>
                <w:color w:val="auto"/>
                <w:sz w:val="21"/>
                <w:szCs w:val="21"/>
                <w:vertAlign w:val="baseline"/>
                <w:lang w:val="en-US" w:eastAsia="zh-CN"/>
              </w:rPr>
              <w:t>H14</w:t>
            </w:r>
          </w:p>
        </w:tc>
        <w:tc>
          <w:tcPr>
            <w:tcW w:w="1155"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color w:val="auto"/>
                <w:sz w:val="21"/>
                <w:szCs w:val="21"/>
                <w:vertAlign w:val="baseline"/>
                <w:lang w:val="en-US" w:eastAsia="zh-CN"/>
              </w:rPr>
            </w:pPr>
            <w:r>
              <w:rPr>
                <w:rFonts w:hint="eastAsia" w:ascii="仿宋_GB2312" w:hAnsi="仿宋_GB2312" w:eastAsia="仿宋_GB2312" w:cs="仿宋_GB2312"/>
                <w:b w:val="0"/>
                <w:bCs/>
                <w:color w:val="auto"/>
                <w:sz w:val="21"/>
                <w:szCs w:val="21"/>
                <w:vertAlign w:val="baseline"/>
                <w:lang w:val="en-US" w:eastAsia="zh-CN"/>
              </w:rPr>
              <w:t>220</w:t>
            </w:r>
          </w:p>
        </w:tc>
        <w:tc>
          <w:tcPr>
            <w:tcW w:w="1110"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color w:val="auto"/>
                <w:sz w:val="21"/>
                <w:szCs w:val="21"/>
                <w:vertAlign w:val="baseline"/>
                <w:lang w:val="en-US" w:eastAsia="zh-CN"/>
              </w:rPr>
            </w:pPr>
            <w:r>
              <w:rPr>
                <w:rFonts w:hint="eastAsia" w:ascii="仿宋_GB2312" w:hAnsi="仿宋_GB2312" w:eastAsia="仿宋_GB2312" w:cs="仿宋_GB2312"/>
                <w:b w:val="0"/>
                <w:bCs/>
                <w:color w:val="auto"/>
                <w:sz w:val="21"/>
                <w:szCs w:val="21"/>
                <w:vertAlign w:val="baseline"/>
                <w:lang w:val="en-US" w:eastAsia="zh-CN"/>
              </w:rPr>
              <w:t>630*630</w:t>
            </w:r>
          </w:p>
        </w:tc>
        <w:tc>
          <w:tcPr>
            <w:tcW w:w="765" w:type="dxa"/>
            <w:vAlign w:val="center"/>
          </w:tcPr>
          <w:p>
            <w:pPr>
              <w:pStyle w:val="4"/>
              <w:wordWrap w:val="0"/>
              <w:spacing w:line="520" w:lineRule="exact"/>
              <w:jc w:val="center"/>
              <w:rPr>
                <w:rFonts w:hint="eastAsia" w:ascii="仿宋_GB2312" w:hAnsi="仿宋_GB2312" w:eastAsia="仿宋_GB2312" w:cs="仿宋_GB2312"/>
                <w:b w:val="0"/>
                <w:bCs/>
                <w:color w:val="auto"/>
                <w:sz w:val="21"/>
                <w:szCs w:val="21"/>
                <w:vertAlign w:val="baseline"/>
                <w:lang w:val="en-US" w:eastAsia="zh-CN"/>
              </w:rPr>
            </w:pPr>
            <w:r>
              <w:rPr>
                <w:rFonts w:hint="eastAsia" w:ascii="仿宋_GB2312" w:hAnsi="仿宋_GB2312" w:eastAsia="仿宋_GB2312" w:cs="仿宋_GB2312"/>
                <w:bCs/>
                <w:color w:val="auto"/>
                <w:szCs w:val="21"/>
              </w:rPr>
              <w:t>2</w:t>
            </w:r>
          </w:p>
        </w:tc>
        <w:tc>
          <w:tcPr>
            <w:tcW w:w="1065" w:type="dxa"/>
            <w:vAlign w:val="center"/>
          </w:tcPr>
          <w:p>
            <w:pPr>
              <w:pStyle w:val="4"/>
              <w:keepNext w:val="0"/>
              <w:keepLines w:val="0"/>
              <w:pageBreakBefore w:val="0"/>
              <w:widowControl w:val="0"/>
              <w:kinsoku/>
              <w:wordWrap w:val="0"/>
              <w:overflowPunct/>
              <w:topLinePunct w:val="0"/>
              <w:autoSpaceDE/>
              <w:autoSpaceDN/>
              <w:bidi w:val="0"/>
              <w:spacing w:line="520" w:lineRule="exact"/>
              <w:jc w:val="right"/>
              <w:textAlignment w:val="auto"/>
              <w:rPr>
                <w:rFonts w:hint="eastAsia" w:ascii="仿宋_GB2312" w:hAnsi="仿宋_GB2312" w:eastAsia="仿宋_GB2312" w:cs="仿宋_GB2312"/>
                <w:b w:val="0"/>
                <w:bCs/>
                <w:color w:val="auto"/>
                <w:sz w:val="21"/>
                <w:szCs w:val="21"/>
                <w:vertAlign w:val="baseline"/>
                <w:lang w:val="en-US" w:eastAsia="zh-CN"/>
              </w:rPr>
            </w:pPr>
          </w:p>
        </w:tc>
        <w:tc>
          <w:tcPr>
            <w:tcW w:w="1305" w:type="dxa"/>
            <w:vAlign w:val="center"/>
          </w:tcPr>
          <w:p>
            <w:pPr>
              <w:pStyle w:val="4"/>
              <w:keepNext w:val="0"/>
              <w:keepLines w:val="0"/>
              <w:pageBreakBefore w:val="0"/>
              <w:widowControl w:val="0"/>
              <w:kinsoku/>
              <w:wordWrap w:val="0"/>
              <w:overflowPunct/>
              <w:topLinePunct w:val="0"/>
              <w:autoSpaceDE/>
              <w:autoSpaceDN/>
              <w:bidi w:val="0"/>
              <w:spacing w:line="520" w:lineRule="exact"/>
              <w:jc w:val="right"/>
              <w:textAlignment w:val="auto"/>
              <w:rPr>
                <w:rFonts w:hint="eastAsia" w:ascii="仿宋_GB2312" w:hAnsi="仿宋_GB2312" w:eastAsia="仿宋_GB2312" w:cs="仿宋_GB2312"/>
                <w:b w:val="0"/>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1"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color w:val="auto"/>
                <w:sz w:val="21"/>
                <w:szCs w:val="21"/>
                <w:vertAlign w:val="baseline"/>
                <w:lang w:val="en-US" w:eastAsia="zh-CN"/>
              </w:rPr>
            </w:pPr>
            <w:r>
              <w:rPr>
                <w:rFonts w:hint="eastAsia" w:ascii="仿宋_GB2312" w:hAnsi="仿宋_GB2312" w:eastAsia="仿宋_GB2312" w:cs="仿宋_GB2312"/>
                <w:b w:val="0"/>
                <w:bCs/>
                <w:color w:val="auto"/>
                <w:sz w:val="21"/>
                <w:szCs w:val="21"/>
                <w:vertAlign w:val="baseline"/>
                <w:lang w:val="en-US" w:eastAsia="zh-CN"/>
              </w:rPr>
              <w:t>7</w:t>
            </w:r>
          </w:p>
        </w:tc>
        <w:tc>
          <w:tcPr>
            <w:tcW w:w="1410" w:type="dxa"/>
            <w:vMerge w:val="continue"/>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color w:val="auto"/>
                <w:sz w:val="21"/>
                <w:szCs w:val="21"/>
                <w:vertAlign w:val="baseline"/>
                <w:lang w:val="en-US" w:eastAsia="zh-CN"/>
              </w:rPr>
            </w:pPr>
          </w:p>
        </w:tc>
        <w:tc>
          <w:tcPr>
            <w:tcW w:w="795" w:type="dxa"/>
            <w:vMerge w:val="continue"/>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color w:val="auto"/>
                <w:sz w:val="21"/>
                <w:szCs w:val="21"/>
                <w:vertAlign w:val="baseline"/>
                <w:lang w:val="en-US" w:eastAsia="zh-CN"/>
              </w:rPr>
            </w:pPr>
          </w:p>
        </w:tc>
        <w:tc>
          <w:tcPr>
            <w:tcW w:w="1155"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color w:val="auto"/>
                <w:sz w:val="21"/>
                <w:szCs w:val="21"/>
                <w:vertAlign w:val="baseline"/>
                <w:lang w:val="en-US" w:eastAsia="zh-CN"/>
              </w:rPr>
            </w:pPr>
            <w:r>
              <w:rPr>
                <w:rFonts w:hint="eastAsia" w:ascii="仿宋_GB2312" w:hAnsi="仿宋_GB2312" w:eastAsia="仿宋_GB2312" w:cs="仿宋_GB2312"/>
                <w:b w:val="0"/>
                <w:bCs/>
                <w:color w:val="auto"/>
                <w:sz w:val="21"/>
                <w:szCs w:val="21"/>
                <w:vertAlign w:val="baseline"/>
                <w:lang w:val="en-US" w:eastAsia="zh-CN"/>
              </w:rPr>
              <w:t>220</w:t>
            </w:r>
          </w:p>
        </w:tc>
        <w:tc>
          <w:tcPr>
            <w:tcW w:w="1110"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color w:val="auto"/>
                <w:sz w:val="21"/>
                <w:szCs w:val="21"/>
                <w:vertAlign w:val="baseline"/>
                <w:lang w:val="en-US" w:eastAsia="zh-CN"/>
              </w:rPr>
            </w:pPr>
            <w:r>
              <w:rPr>
                <w:rFonts w:hint="eastAsia" w:ascii="仿宋_GB2312" w:hAnsi="仿宋_GB2312" w:eastAsia="仿宋_GB2312" w:cs="仿宋_GB2312"/>
                <w:b w:val="0"/>
                <w:bCs/>
                <w:color w:val="auto"/>
                <w:sz w:val="21"/>
                <w:szCs w:val="21"/>
                <w:vertAlign w:val="baseline"/>
                <w:lang w:val="en-US" w:eastAsia="zh-CN"/>
              </w:rPr>
              <w:t>484*484</w:t>
            </w:r>
          </w:p>
        </w:tc>
        <w:tc>
          <w:tcPr>
            <w:tcW w:w="765" w:type="dxa"/>
            <w:vAlign w:val="center"/>
          </w:tcPr>
          <w:p>
            <w:pPr>
              <w:pStyle w:val="4"/>
              <w:wordWrap w:val="0"/>
              <w:spacing w:line="520" w:lineRule="exact"/>
              <w:jc w:val="center"/>
              <w:rPr>
                <w:rFonts w:hint="eastAsia" w:ascii="仿宋_GB2312" w:hAnsi="仿宋_GB2312" w:eastAsia="仿宋_GB2312" w:cs="仿宋_GB2312"/>
                <w:b w:val="0"/>
                <w:bCs/>
                <w:color w:val="auto"/>
                <w:sz w:val="21"/>
                <w:szCs w:val="21"/>
                <w:vertAlign w:val="baseline"/>
                <w:lang w:val="en-US" w:eastAsia="zh-CN"/>
              </w:rPr>
            </w:pPr>
            <w:r>
              <w:rPr>
                <w:rFonts w:hint="eastAsia" w:ascii="仿宋_GB2312" w:hAnsi="仿宋_GB2312" w:eastAsia="仿宋_GB2312" w:cs="仿宋_GB2312"/>
                <w:bCs/>
                <w:color w:val="auto"/>
                <w:szCs w:val="21"/>
              </w:rPr>
              <w:t>2</w:t>
            </w:r>
          </w:p>
        </w:tc>
        <w:tc>
          <w:tcPr>
            <w:tcW w:w="1065" w:type="dxa"/>
            <w:vAlign w:val="center"/>
          </w:tcPr>
          <w:p>
            <w:pPr>
              <w:pStyle w:val="4"/>
              <w:keepNext w:val="0"/>
              <w:keepLines w:val="0"/>
              <w:pageBreakBefore w:val="0"/>
              <w:widowControl w:val="0"/>
              <w:kinsoku/>
              <w:wordWrap w:val="0"/>
              <w:overflowPunct/>
              <w:topLinePunct w:val="0"/>
              <w:autoSpaceDE/>
              <w:autoSpaceDN/>
              <w:bidi w:val="0"/>
              <w:spacing w:line="520" w:lineRule="exact"/>
              <w:jc w:val="right"/>
              <w:textAlignment w:val="auto"/>
              <w:rPr>
                <w:rFonts w:hint="eastAsia" w:ascii="仿宋_GB2312" w:hAnsi="仿宋_GB2312" w:eastAsia="仿宋_GB2312" w:cs="仿宋_GB2312"/>
                <w:b w:val="0"/>
                <w:bCs/>
                <w:color w:val="auto"/>
                <w:sz w:val="21"/>
                <w:szCs w:val="21"/>
                <w:vertAlign w:val="baseline"/>
                <w:lang w:val="en-US" w:eastAsia="zh-CN"/>
              </w:rPr>
            </w:pPr>
          </w:p>
        </w:tc>
        <w:tc>
          <w:tcPr>
            <w:tcW w:w="1305" w:type="dxa"/>
            <w:vAlign w:val="center"/>
          </w:tcPr>
          <w:p>
            <w:pPr>
              <w:pStyle w:val="4"/>
              <w:keepNext w:val="0"/>
              <w:keepLines w:val="0"/>
              <w:pageBreakBefore w:val="0"/>
              <w:widowControl w:val="0"/>
              <w:kinsoku/>
              <w:wordWrap w:val="0"/>
              <w:overflowPunct/>
              <w:topLinePunct w:val="0"/>
              <w:autoSpaceDE/>
              <w:autoSpaceDN/>
              <w:bidi w:val="0"/>
              <w:spacing w:line="520" w:lineRule="exact"/>
              <w:jc w:val="right"/>
              <w:textAlignment w:val="auto"/>
              <w:rPr>
                <w:rFonts w:hint="eastAsia" w:ascii="仿宋_GB2312" w:hAnsi="仿宋_GB2312" w:eastAsia="仿宋_GB2312" w:cs="仿宋_GB2312"/>
                <w:b w:val="0"/>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1"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color w:val="auto"/>
                <w:sz w:val="21"/>
                <w:szCs w:val="21"/>
                <w:vertAlign w:val="baseline"/>
                <w:lang w:val="en-US" w:eastAsia="zh-CN"/>
              </w:rPr>
            </w:pPr>
            <w:r>
              <w:rPr>
                <w:rFonts w:hint="eastAsia" w:ascii="仿宋_GB2312" w:hAnsi="仿宋_GB2312" w:eastAsia="仿宋_GB2312" w:cs="仿宋_GB2312"/>
                <w:b w:val="0"/>
                <w:bCs/>
                <w:color w:val="auto"/>
                <w:sz w:val="21"/>
                <w:szCs w:val="21"/>
                <w:vertAlign w:val="baseline"/>
                <w:lang w:val="en-US" w:eastAsia="zh-CN"/>
              </w:rPr>
              <w:t>8</w:t>
            </w:r>
          </w:p>
        </w:tc>
        <w:tc>
          <w:tcPr>
            <w:tcW w:w="1410" w:type="dxa"/>
            <w:vMerge w:val="continue"/>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color w:val="auto"/>
                <w:sz w:val="21"/>
                <w:szCs w:val="21"/>
                <w:vertAlign w:val="baseline"/>
                <w:lang w:val="en-US" w:eastAsia="zh-CN"/>
              </w:rPr>
            </w:pPr>
          </w:p>
        </w:tc>
        <w:tc>
          <w:tcPr>
            <w:tcW w:w="795" w:type="dxa"/>
            <w:vMerge w:val="continue"/>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color w:val="auto"/>
                <w:sz w:val="21"/>
                <w:szCs w:val="21"/>
                <w:vertAlign w:val="baseline"/>
                <w:lang w:val="en-US" w:eastAsia="zh-CN"/>
              </w:rPr>
            </w:pPr>
          </w:p>
        </w:tc>
        <w:tc>
          <w:tcPr>
            <w:tcW w:w="1155"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color w:val="auto"/>
                <w:sz w:val="21"/>
                <w:szCs w:val="21"/>
                <w:vertAlign w:val="baseline"/>
                <w:lang w:val="en-US" w:eastAsia="zh-CN"/>
              </w:rPr>
            </w:pPr>
            <w:r>
              <w:rPr>
                <w:rFonts w:hint="eastAsia" w:ascii="仿宋_GB2312" w:hAnsi="仿宋_GB2312" w:eastAsia="仿宋_GB2312" w:cs="仿宋_GB2312"/>
                <w:b w:val="0"/>
                <w:bCs/>
                <w:color w:val="auto"/>
                <w:sz w:val="21"/>
                <w:szCs w:val="21"/>
                <w:vertAlign w:val="baseline"/>
                <w:lang w:val="en-US" w:eastAsia="zh-CN"/>
              </w:rPr>
              <w:t>220</w:t>
            </w:r>
          </w:p>
        </w:tc>
        <w:tc>
          <w:tcPr>
            <w:tcW w:w="1110" w:type="dxa"/>
            <w:vAlign w:val="center"/>
          </w:tcPr>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val="0"/>
                <w:bCs/>
                <w:color w:val="auto"/>
                <w:sz w:val="21"/>
                <w:szCs w:val="21"/>
                <w:vertAlign w:val="baseline"/>
                <w:lang w:val="en-US" w:eastAsia="zh-CN"/>
              </w:rPr>
            </w:pPr>
            <w:r>
              <w:rPr>
                <w:rFonts w:hint="eastAsia" w:ascii="仿宋_GB2312" w:hAnsi="仿宋_GB2312" w:eastAsia="仿宋_GB2312" w:cs="仿宋_GB2312"/>
                <w:b w:val="0"/>
                <w:bCs/>
                <w:color w:val="auto"/>
                <w:sz w:val="21"/>
                <w:szCs w:val="21"/>
                <w:vertAlign w:val="baseline"/>
                <w:lang w:val="en-US" w:eastAsia="zh-CN"/>
              </w:rPr>
              <w:t>320*320</w:t>
            </w:r>
          </w:p>
        </w:tc>
        <w:tc>
          <w:tcPr>
            <w:tcW w:w="765" w:type="dxa"/>
            <w:vAlign w:val="center"/>
          </w:tcPr>
          <w:p>
            <w:pPr>
              <w:pStyle w:val="4"/>
              <w:wordWrap w:val="0"/>
              <w:spacing w:line="520" w:lineRule="exact"/>
              <w:jc w:val="center"/>
              <w:rPr>
                <w:rFonts w:hint="eastAsia" w:ascii="仿宋_GB2312" w:hAnsi="仿宋_GB2312" w:eastAsia="仿宋_GB2312" w:cs="仿宋_GB2312"/>
                <w:b w:val="0"/>
                <w:bCs/>
                <w:color w:val="auto"/>
                <w:sz w:val="21"/>
                <w:szCs w:val="21"/>
                <w:vertAlign w:val="baseline"/>
                <w:lang w:val="en-US" w:eastAsia="zh-CN"/>
              </w:rPr>
            </w:pPr>
            <w:r>
              <w:rPr>
                <w:rFonts w:hint="eastAsia" w:ascii="仿宋_GB2312" w:hAnsi="仿宋_GB2312" w:eastAsia="仿宋_GB2312" w:cs="仿宋_GB2312"/>
                <w:bCs/>
                <w:color w:val="auto"/>
                <w:szCs w:val="21"/>
              </w:rPr>
              <w:t>3</w:t>
            </w:r>
          </w:p>
        </w:tc>
        <w:tc>
          <w:tcPr>
            <w:tcW w:w="1065" w:type="dxa"/>
            <w:vAlign w:val="center"/>
          </w:tcPr>
          <w:p>
            <w:pPr>
              <w:pStyle w:val="4"/>
              <w:keepNext w:val="0"/>
              <w:keepLines w:val="0"/>
              <w:pageBreakBefore w:val="0"/>
              <w:widowControl w:val="0"/>
              <w:kinsoku/>
              <w:wordWrap w:val="0"/>
              <w:overflowPunct/>
              <w:topLinePunct w:val="0"/>
              <w:autoSpaceDE/>
              <w:autoSpaceDN/>
              <w:bidi w:val="0"/>
              <w:spacing w:line="520" w:lineRule="exact"/>
              <w:jc w:val="right"/>
              <w:textAlignment w:val="auto"/>
              <w:rPr>
                <w:rFonts w:hint="eastAsia" w:ascii="仿宋_GB2312" w:hAnsi="仿宋_GB2312" w:eastAsia="仿宋_GB2312" w:cs="仿宋_GB2312"/>
                <w:b w:val="0"/>
                <w:bCs/>
                <w:color w:val="auto"/>
                <w:sz w:val="21"/>
                <w:szCs w:val="21"/>
                <w:vertAlign w:val="baseline"/>
                <w:lang w:val="en-US" w:eastAsia="zh-CN"/>
              </w:rPr>
            </w:pPr>
          </w:p>
        </w:tc>
        <w:tc>
          <w:tcPr>
            <w:tcW w:w="1305" w:type="dxa"/>
            <w:vAlign w:val="center"/>
          </w:tcPr>
          <w:p>
            <w:pPr>
              <w:pStyle w:val="4"/>
              <w:keepNext w:val="0"/>
              <w:keepLines w:val="0"/>
              <w:pageBreakBefore w:val="0"/>
              <w:widowControl w:val="0"/>
              <w:kinsoku/>
              <w:wordWrap w:val="0"/>
              <w:overflowPunct/>
              <w:topLinePunct w:val="0"/>
              <w:autoSpaceDE/>
              <w:autoSpaceDN/>
              <w:bidi w:val="0"/>
              <w:spacing w:line="520" w:lineRule="exact"/>
              <w:jc w:val="right"/>
              <w:textAlignment w:val="auto"/>
              <w:rPr>
                <w:rFonts w:hint="eastAsia" w:ascii="仿宋_GB2312" w:hAnsi="仿宋_GB2312" w:eastAsia="仿宋_GB2312" w:cs="仿宋_GB2312"/>
                <w:b w:val="0"/>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1" w:type="dxa"/>
            <w:gridSpan w:val="7"/>
            <w:vAlign w:val="center"/>
          </w:tcPr>
          <w:p>
            <w:pPr>
              <w:pStyle w:val="4"/>
              <w:keepNext w:val="0"/>
              <w:keepLines w:val="0"/>
              <w:pageBreakBefore w:val="0"/>
              <w:widowControl w:val="0"/>
              <w:kinsoku/>
              <w:wordWrap/>
              <w:overflowPunct/>
              <w:topLinePunct w:val="0"/>
              <w:autoSpaceDE/>
              <w:autoSpaceDN/>
              <w:bidi w:val="0"/>
              <w:spacing w:line="520" w:lineRule="exact"/>
              <w:jc w:val="center"/>
              <w:textAlignment w:val="auto"/>
              <w:rPr>
                <w:rFonts w:hint="eastAsia" w:ascii="仿宋_GB2312" w:hAnsi="仿宋_GB2312" w:eastAsia="仿宋_GB2312" w:cs="仿宋_GB2312"/>
                <w:b/>
                <w:bCs w:val="0"/>
                <w:color w:val="auto"/>
                <w:sz w:val="21"/>
                <w:szCs w:val="21"/>
                <w:vertAlign w:val="baseline"/>
                <w:lang w:val="en-US" w:eastAsia="zh-CN"/>
              </w:rPr>
            </w:pPr>
            <w:r>
              <w:rPr>
                <w:rFonts w:hint="eastAsia" w:ascii="仿宋_GB2312" w:hAnsi="仿宋_GB2312" w:eastAsia="仿宋_GB2312" w:cs="仿宋_GB2312"/>
                <w:b/>
                <w:bCs w:val="0"/>
                <w:color w:val="auto"/>
                <w:sz w:val="21"/>
                <w:szCs w:val="21"/>
                <w:vertAlign w:val="baseline"/>
                <w:lang w:val="en-US" w:eastAsia="zh-CN"/>
              </w:rPr>
              <w:t>合计金额（元）</w:t>
            </w:r>
          </w:p>
        </w:tc>
        <w:tc>
          <w:tcPr>
            <w:tcW w:w="1305" w:type="dxa"/>
            <w:vAlign w:val="center"/>
          </w:tcPr>
          <w:p>
            <w:pPr>
              <w:pStyle w:val="4"/>
              <w:keepNext w:val="0"/>
              <w:keepLines w:val="0"/>
              <w:pageBreakBefore w:val="0"/>
              <w:widowControl w:val="0"/>
              <w:kinsoku/>
              <w:wordWrap/>
              <w:overflowPunct/>
              <w:topLinePunct w:val="0"/>
              <w:autoSpaceDE/>
              <w:autoSpaceDN/>
              <w:bidi w:val="0"/>
              <w:spacing w:line="520" w:lineRule="exact"/>
              <w:jc w:val="center"/>
              <w:textAlignment w:val="auto"/>
              <w:rPr>
                <w:rFonts w:hint="eastAsia" w:ascii="仿宋_GB2312" w:hAnsi="仿宋_GB2312" w:eastAsia="仿宋_GB2312" w:cs="仿宋_GB2312"/>
                <w:b/>
                <w:bCs w:val="0"/>
                <w:color w:val="auto"/>
                <w:sz w:val="21"/>
                <w:szCs w:val="21"/>
                <w:vertAlign w:val="baseline"/>
                <w:lang w:val="en-US" w:eastAsia="zh-CN"/>
              </w:rPr>
            </w:pPr>
          </w:p>
        </w:tc>
      </w:tr>
    </w:tbl>
    <w:p>
      <w:pPr>
        <w:jc w:val="both"/>
        <w:rPr>
          <w:rFonts w:hint="eastAsia" w:ascii="仿宋_GB2312" w:hAnsi="仿宋_GB2312" w:eastAsia="仿宋_GB2312" w:cs="仿宋_GB2312"/>
          <w:b/>
          <w:bCs/>
          <w:color w:val="auto"/>
          <w:sz w:val="21"/>
          <w:szCs w:val="21"/>
          <w:lang w:val="en-US" w:eastAsia="zh-CN"/>
        </w:rPr>
      </w:pPr>
    </w:p>
    <w:p>
      <w:pPr>
        <w:jc w:val="both"/>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注：安装费用应当包含在过滤器价格当中。</w:t>
      </w:r>
    </w:p>
    <w:p>
      <w:pPr>
        <w:jc w:val="both"/>
        <w:rPr>
          <w:rFonts w:hint="eastAsia" w:ascii="仿宋_GB2312" w:hAnsi="仿宋_GB2312" w:eastAsia="仿宋_GB2312" w:cs="仿宋_GB2312"/>
          <w:b/>
          <w:bCs/>
          <w:color w:val="auto"/>
          <w:sz w:val="21"/>
          <w:szCs w:val="21"/>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必须满足的付款要求和对于报价的追加说明（如有）：</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b/>
          <w:bCs w:val="0"/>
          <w:sz w:val="44"/>
          <w:szCs w:val="44"/>
          <w:lang w:val="en-US" w:eastAsia="zh-CN"/>
        </w:rPr>
      </w:pPr>
      <w:r>
        <w:rPr>
          <w:rFonts w:hint="eastAsia" w:ascii="仿宋_GB2312" w:hAnsi="仿宋_GB2312" w:eastAsia="仿宋_GB2312" w:cs="仿宋_GB2312"/>
          <w:sz w:val="32"/>
          <w:szCs w:val="32"/>
          <w:lang w:val="en-US" w:eastAsia="zh-CN"/>
        </w:rPr>
        <w:t>参与供应商盖章：</w:t>
      </w:r>
    </w:p>
    <w:p>
      <w:pPr>
        <w:pStyle w:val="4"/>
        <w:spacing w:line="520" w:lineRule="exact"/>
        <w:jc w:val="both"/>
        <w:rPr>
          <w:rFonts w:hint="eastAsia" w:ascii="仿宋_GB2312" w:hAnsi="仿宋_GB2312" w:eastAsia="仿宋_GB2312" w:cs="仿宋_GB2312"/>
          <w:b w:val="0"/>
          <w:bCs/>
          <w:sz w:val="32"/>
          <w:szCs w:val="32"/>
          <w:lang w:val="en-US" w:eastAsia="zh-CN"/>
        </w:rPr>
        <w:sectPr>
          <w:pgSz w:w="11906" w:h="16838"/>
          <w:pgMar w:top="1440" w:right="1803" w:bottom="1440" w:left="1803" w:header="851" w:footer="992" w:gutter="0"/>
          <w:cols w:space="0" w:num="1"/>
          <w:rtlGutter w:val="0"/>
          <w:docGrid w:type="lines" w:linePitch="317" w:charSpace="0"/>
        </w:sectPr>
      </w:pP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对外服务情况表</w:t>
      </w:r>
    </w:p>
    <w:tbl>
      <w:tblPr>
        <w:tblStyle w:val="10"/>
        <w:tblpPr w:leftFromText="180" w:rightFromText="180" w:vertAnchor="text" w:horzAnchor="page" w:tblpX="1697" w:tblpY="146"/>
        <w:tblOverlap w:val="never"/>
        <w:tblW w:w="8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2958"/>
        <w:gridCol w:w="1260"/>
        <w:gridCol w:w="1515"/>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2958"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服务单位</w:t>
            </w:r>
          </w:p>
        </w:tc>
        <w:tc>
          <w:tcPr>
            <w:tcW w:w="126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服务年度</w:t>
            </w:r>
          </w:p>
        </w:tc>
        <w:tc>
          <w:tcPr>
            <w:tcW w:w="151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213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lang w:val="en-US" w:eastAsia="zh-CN"/>
        </w:rPr>
      </w:pPr>
      <w:r>
        <w:rPr>
          <w:rFonts w:hint="eastAsia" w:ascii="仿宋_GB2312" w:hAnsi="仿宋_GB2312" w:eastAsia="仿宋_GB2312" w:cs="仿宋_GB2312"/>
          <w:b w:val="0"/>
          <w:bCs w:val="0"/>
          <w:sz w:val="32"/>
          <w:szCs w:val="32"/>
          <w:lang w:val="en-US" w:eastAsia="zh-CN"/>
        </w:rPr>
        <w:t>参与供应商盖章：</w:t>
      </w: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06783C"/>
    <w:rsid w:val="041012AE"/>
    <w:rsid w:val="047577DF"/>
    <w:rsid w:val="056E3308"/>
    <w:rsid w:val="06616A6F"/>
    <w:rsid w:val="06637264"/>
    <w:rsid w:val="0A5B73EA"/>
    <w:rsid w:val="0A7105F0"/>
    <w:rsid w:val="0B50556E"/>
    <w:rsid w:val="0BC2087A"/>
    <w:rsid w:val="0C0E2D62"/>
    <w:rsid w:val="0D0328AB"/>
    <w:rsid w:val="0E441926"/>
    <w:rsid w:val="0E5674D9"/>
    <w:rsid w:val="0EB466F8"/>
    <w:rsid w:val="0FE867C1"/>
    <w:rsid w:val="0FFB437A"/>
    <w:rsid w:val="112A7A9F"/>
    <w:rsid w:val="125F6671"/>
    <w:rsid w:val="17450FC9"/>
    <w:rsid w:val="178F45DF"/>
    <w:rsid w:val="19F52E2A"/>
    <w:rsid w:val="209100DD"/>
    <w:rsid w:val="21E03505"/>
    <w:rsid w:val="23597745"/>
    <w:rsid w:val="27C129C2"/>
    <w:rsid w:val="28460323"/>
    <w:rsid w:val="29B47B51"/>
    <w:rsid w:val="2BC4525D"/>
    <w:rsid w:val="2BF70ED7"/>
    <w:rsid w:val="2D067FF6"/>
    <w:rsid w:val="2D453ECC"/>
    <w:rsid w:val="2E127BEC"/>
    <w:rsid w:val="2ED737AD"/>
    <w:rsid w:val="30BA749B"/>
    <w:rsid w:val="32EB18B3"/>
    <w:rsid w:val="33B8159B"/>
    <w:rsid w:val="33DD3CC2"/>
    <w:rsid w:val="3507227E"/>
    <w:rsid w:val="35B14893"/>
    <w:rsid w:val="364C6A4B"/>
    <w:rsid w:val="378B19B6"/>
    <w:rsid w:val="3AB050B1"/>
    <w:rsid w:val="3BE22435"/>
    <w:rsid w:val="3C732980"/>
    <w:rsid w:val="3E7F198B"/>
    <w:rsid w:val="40A34F94"/>
    <w:rsid w:val="453C4CFD"/>
    <w:rsid w:val="46F964AC"/>
    <w:rsid w:val="501713DB"/>
    <w:rsid w:val="5026344A"/>
    <w:rsid w:val="5037594C"/>
    <w:rsid w:val="51491C22"/>
    <w:rsid w:val="518542D3"/>
    <w:rsid w:val="518E7743"/>
    <w:rsid w:val="51965E4E"/>
    <w:rsid w:val="51F17CF9"/>
    <w:rsid w:val="51FE2564"/>
    <w:rsid w:val="528D6E2B"/>
    <w:rsid w:val="54571857"/>
    <w:rsid w:val="55223F2F"/>
    <w:rsid w:val="5712074C"/>
    <w:rsid w:val="5B720A84"/>
    <w:rsid w:val="5C1E32DA"/>
    <w:rsid w:val="5C6309D2"/>
    <w:rsid w:val="5CEE3FCD"/>
    <w:rsid w:val="5D0A749E"/>
    <w:rsid w:val="5D9B7C91"/>
    <w:rsid w:val="5EC42E35"/>
    <w:rsid w:val="618A062A"/>
    <w:rsid w:val="639C74DA"/>
    <w:rsid w:val="63CB7229"/>
    <w:rsid w:val="64F07963"/>
    <w:rsid w:val="653F18B5"/>
    <w:rsid w:val="67782713"/>
    <w:rsid w:val="69252342"/>
    <w:rsid w:val="69CB420D"/>
    <w:rsid w:val="69D86BC2"/>
    <w:rsid w:val="6B870862"/>
    <w:rsid w:val="6BAB4EF0"/>
    <w:rsid w:val="6D373CB7"/>
    <w:rsid w:val="6DF6410C"/>
    <w:rsid w:val="6E955349"/>
    <w:rsid w:val="71E73A79"/>
    <w:rsid w:val="72DB2E88"/>
    <w:rsid w:val="735D5523"/>
    <w:rsid w:val="76F774A3"/>
    <w:rsid w:val="77D17783"/>
    <w:rsid w:val="78080ACE"/>
    <w:rsid w:val="790D0676"/>
    <w:rsid w:val="7A9F7EA6"/>
    <w:rsid w:val="7BBD6CAF"/>
    <w:rsid w:val="7BF62302"/>
    <w:rsid w:val="7CDA444A"/>
    <w:rsid w:val="7E33156A"/>
    <w:rsid w:val="7FD33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Plain Text"/>
    <w:basedOn w:val="1"/>
    <w:qFormat/>
    <w:uiPriority w:val="0"/>
    <w:rPr>
      <w:rFonts w:ascii="宋体" w:hAnsi="Courier New"/>
      <w:szCs w:val="20"/>
    </w:rPr>
  </w:style>
  <w:style w:type="paragraph" w:styleId="5">
    <w:name w:val="footer"/>
    <w:basedOn w:val="1"/>
    <w:semiHidden/>
    <w:unhideWhenUsed/>
    <w:qFormat/>
    <w:uiPriority w:val="99"/>
    <w:pPr>
      <w:tabs>
        <w:tab w:val="center" w:pos="4153"/>
        <w:tab w:val="right" w:pos="8306"/>
      </w:tabs>
      <w:snapToGrid w:val="0"/>
      <w:jc w:val="left"/>
    </w:pPr>
    <w:rPr>
      <w:sz w:val="18"/>
      <w:szCs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8">
    <w:name w:val="Hyperlink"/>
    <w:basedOn w:val="7"/>
    <w:semiHidden/>
    <w:unhideWhenUsed/>
    <w:qFormat/>
    <w:uiPriority w:val="99"/>
    <w:rPr>
      <w:color w:val="0000FF"/>
      <w:u w:val="single"/>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font01"/>
    <w:basedOn w:val="7"/>
    <w:qFormat/>
    <w:uiPriority w:val="0"/>
    <w:rPr>
      <w:rFonts w:hint="default" w:ascii="Times New Roman" w:hAnsi="Times New Roman" w:cs="Times New Roman"/>
      <w:color w:val="0000FF"/>
      <w:sz w:val="21"/>
      <w:szCs w:val="21"/>
      <w:u w:val="none"/>
    </w:rPr>
  </w:style>
  <w:style w:type="character" w:customStyle="1" w:styleId="12">
    <w:name w:val="font21"/>
    <w:basedOn w:val="7"/>
    <w:qFormat/>
    <w:uiPriority w:val="0"/>
    <w:rPr>
      <w:rFonts w:hint="eastAsia" w:ascii="宋体" w:hAnsi="宋体" w:eastAsia="宋体" w:cs="宋体"/>
      <w:color w:val="0000FF"/>
      <w:sz w:val="21"/>
      <w:szCs w:val="21"/>
      <w:u w:val="none"/>
    </w:rPr>
  </w:style>
  <w:style w:type="character" w:customStyle="1" w:styleId="13">
    <w:name w:val="font11"/>
    <w:basedOn w:val="7"/>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2023-08-21T00:44:37Z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