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编号LZ2023-10ZW的印刷品项目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拟参与供应商务必全面、认真阅读本函所有内容，并严格按照本函要求落实参与事宜。未按要求履行程序或者未按要求提供资料的供应商，无法取得参与资格。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2023年6月8日15:30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15:15至15:25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一年期医院印刷品采购项目。</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拟参加的供应商应当于</w:t>
      </w:r>
      <w:r>
        <w:rPr>
          <w:rFonts w:hint="eastAsia" w:ascii="仿宋_GB2312" w:hAnsi="仿宋_GB2312" w:eastAsia="仿宋_GB2312" w:cs="仿宋_GB2312"/>
          <w:sz w:val="32"/>
          <w:szCs w:val="32"/>
          <w:u w:val="single"/>
          <w:lang w:val="en-US" w:eastAsia="zh-CN"/>
        </w:rPr>
        <w:t xml:space="preserve"> 2023年6月7日12:00</w:t>
      </w:r>
      <w:r>
        <w:rPr>
          <w:rFonts w:hint="eastAsia" w:ascii="仿宋_GB2312" w:hAnsi="仿宋_GB2312" w:eastAsia="仿宋_GB2312" w:cs="仿宋_GB2312"/>
          <w:sz w:val="32"/>
          <w:szCs w:val="32"/>
          <w:lang w:val="en-US" w:eastAsia="zh-CN"/>
        </w:rPr>
        <w:t>前</w:t>
      </w:r>
      <w:r>
        <w:rPr>
          <w:rFonts w:hint="eastAsia" w:ascii="仿宋_GB2312" w:hAnsi="仿宋_GB2312" w:eastAsia="仿宋_GB2312" w:cs="仿宋_GB2312"/>
          <w:color w:val="auto"/>
          <w:sz w:val="32"/>
          <w:szCs w:val="32"/>
          <w:lang w:val="en-US" w:eastAsia="zh-CN"/>
        </w:rPr>
        <w:t>派员</w:t>
      </w:r>
      <w:r>
        <w:rPr>
          <w:rFonts w:hint="eastAsia" w:ascii="仿宋_GB2312" w:hAnsi="仿宋_GB2312" w:eastAsia="仿宋_GB2312" w:cs="仿宋_GB2312"/>
          <w:sz w:val="32"/>
          <w:szCs w:val="32"/>
          <w:lang w:val="en-US" w:eastAsia="zh-CN"/>
        </w:rPr>
        <w:t>持公司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复印件和</w:t>
      </w:r>
      <w:r>
        <w:rPr>
          <w:rFonts w:hint="eastAsia" w:ascii="仿宋_GB2312" w:hAnsi="仿宋_GB2312" w:eastAsia="仿宋_GB2312" w:cs="仿宋_GB2312"/>
          <w:sz w:val="32"/>
          <w:szCs w:val="32"/>
          <w:u w:val="single"/>
          <w:lang w:val="en-US" w:eastAsia="zh-CN"/>
        </w:rPr>
        <w:t>附件4</w:t>
      </w:r>
      <w:r>
        <w:rPr>
          <w:rFonts w:hint="eastAsia" w:ascii="仿宋_GB2312" w:hAnsi="仿宋_GB2312" w:eastAsia="仿宋_GB2312" w:cs="仿宋_GB2312"/>
          <w:sz w:val="32"/>
          <w:szCs w:val="32"/>
          <w:lang w:val="en-US" w:eastAsia="zh-CN"/>
        </w:rPr>
        <w:t>《报名信息表》各1份到医院招标办报名。</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通过与供应商进行沟通与谈判，掌握相关产品与服务的质量层次、价格水平、配置方案、保障体系、市场应用等相关信息，为未来实施采购提供标准和依据。</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对于论证结果成熟且项目金额不超过10万元的项目，可以根据医院管理制度的规定，由决策会议批准直接按照论证结果实施采购。</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论证参照竞争性蹉商方式，商谈的顺序按照报名的先后顺序反向进行。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报价单使用医院前一合同年度采购量加权计算，以总价进行评判。</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本函罗列的之前年度采购量，仅为供应商确定报价方案使用，且只代表医院之前特定时间段内的采购状况，医院不对未来的实际采购量进行承诺。</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（一）供应商资质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2.如，服务属于经营行政许可管理或者经营强制认证管理的，提供相关资质复印件</w:t>
      </w:r>
      <w:r>
        <w:rPr>
          <w:rFonts w:hint="eastAsia" w:ascii="仿宋_GB2312" w:eastAsia="仿宋_GB2312"/>
          <w:color w:val="auto"/>
          <w:sz w:val="32"/>
          <w:szCs w:val="32"/>
          <w:lang w:val="en-US" w:eastAsia="zh-CN"/>
        </w:rPr>
        <w:t>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附件1</w:t>
      </w:r>
      <w:r>
        <w:rPr>
          <w:rFonts w:hint="eastAsia" w:ascii="仿宋_GB2312" w:hAnsi="仿宋_GB2312" w:eastAsia="仿宋_GB2312" w:cs="仿宋_GB2312"/>
          <w:sz w:val="32"/>
          <w:szCs w:val="32"/>
          <w:lang w:val="en-US" w:eastAsia="zh-CN"/>
        </w:rPr>
        <w:t>格式的《法人授权委托书》1份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（三）报价单</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u w:val="single"/>
          <w:lang w:val="en-US" w:eastAsia="zh-CN"/>
        </w:rPr>
        <w:t>附件2</w:t>
      </w:r>
      <w:r>
        <w:rPr>
          <w:rFonts w:hint="eastAsia" w:ascii="仿宋_GB2312" w:eastAsia="仿宋_GB2312"/>
          <w:sz w:val="32"/>
          <w:szCs w:val="32"/>
          <w:lang w:val="en-US" w:eastAsia="zh-CN"/>
        </w:rPr>
        <w:t>格式的《报价单》2份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四）服务方案与质量保障措施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自定义格式A4纸反正面打印的《服务方案与质量保障措施》2份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sz w:val="32"/>
          <w:szCs w:val="32"/>
          <w:u w:val="single"/>
          <w:lang w:val="en-US" w:eastAsia="zh-CN"/>
        </w:rPr>
        <w:t>附件3</w:t>
      </w:r>
      <w:r>
        <w:rPr>
          <w:rFonts w:hint="eastAsia" w:ascii="仿宋_GB2312" w:eastAsia="仿宋_GB2312"/>
          <w:sz w:val="32"/>
          <w:szCs w:val="32"/>
          <w:lang w:val="en-US" w:eastAsia="zh-CN"/>
        </w:rPr>
        <w:t>格式的服务商《市场应用/对外服务情况表》2份（顺序为威海区域在前，其他区域在后，数量不超过20家）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（六）其他资料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原则上不需要提供其他资料，但如果供应商认为确有必要提供的，可提供不超过2种、每种1份的其他资料。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以上（一）至（六）严格按照要求的种类、数量、顺序整理为一套资料（严禁乱提供非本函要求的资料），每页加盖参与论证公司的红章，使用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参与供应商在论证当日签到时，应当同时确认与其他参与供应商无出资、隶属、关联或者实际控制关系。存在上述关系的供应商，只能有一家参与论证。隐瞒、漏报上述关系的，医院将取消全部关联供应商的参与资格，已经获取推荐意见的，推荐意见作废。</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11"/>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3.市场应用/对外服务情况表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4.报名信息表</w:t>
      </w:r>
    </w:p>
    <w:p>
      <w:pPr>
        <w:rPr>
          <w:rFonts w:hint="eastAsia" w:ascii="仿宋_GB2312" w:hAnsi="仿宋_GB2312" w:eastAsia="仿宋_GB2312" w:cs="仿宋_GB2312"/>
          <w:sz w:val="32"/>
          <w:szCs w:val="32"/>
          <w:lang w:val="en-US" w:eastAsia="zh-CN"/>
        </w:rPr>
      </w:pPr>
    </w:p>
    <w:p>
      <w:pPr>
        <w:pStyle w:val="2"/>
        <w:ind w:left="0" w:leftChars="0" w:firstLine="0" w:firstLineChars="0"/>
        <w:rPr>
          <w:rFonts w:hint="eastAsia"/>
          <w:lang w:val="en-US" w:eastAsia="zh-CN"/>
        </w:rPr>
      </w:pPr>
    </w:p>
    <w:p>
      <w:pPr>
        <w:ind w:firstLine="4480"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2023年5月29日</w:t>
      </w:r>
      <w:r>
        <w:rPr>
          <w:rFonts w:hint="eastAsia" w:ascii="仿宋_GB2312" w:hAnsi="仿宋_GB2312" w:eastAsia="仿宋_GB2312" w:cs="仿宋_GB2312"/>
          <w:b w:val="0"/>
          <w:bCs w:val="0"/>
          <w:color w:val="auto"/>
          <w:sz w:val="32"/>
          <w:szCs w:val="32"/>
          <w:u w:val="single"/>
          <w:lang w:val="en-US" w:eastAsia="zh-CN"/>
        </w:rPr>
        <w:br w:type="page"/>
      </w:r>
    </w:p>
    <w:p>
      <w:pPr>
        <w:pStyle w:val="7"/>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7"/>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（项目编号）项目的综合论证，并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7"/>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7"/>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7"/>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sectPr>
          <w:pgSz w:w="11906" w:h="16838"/>
          <w:pgMar w:top="1440" w:right="1803" w:bottom="1440" w:left="1803" w:header="851" w:footer="992" w:gutter="0"/>
          <w:cols w:space="0" w:num="1"/>
          <w:rtlGutter w:val="0"/>
          <w:docGrid w:type="lines" w:linePitch="319" w:charSpace="0"/>
        </w:sectPr>
      </w:pPr>
      <w:r>
        <w:rPr>
          <w:rFonts w:hint="eastAsia" w:ascii="仿宋_GB2312" w:hAnsi="仿宋_GB2312" w:eastAsia="仿宋_GB2312" w:cs="仿宋_GB2312"/>
          <w:sz w:val="13"/>
          <w:szCs w:val="13"/>
          <w:lang w:val="en-US" w:eastAsia="zh-CN"/>
        </w:rPr>
        <w:br w:type="page"/>
      </w:r>
    </w:p>
    <w:p>
      <w:pPr>
        <w:pStyle w:val="7"/>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pStyle w:val="7"/>
        <w:spacing w:line="520" w:lineRule="exact"/>
        <w:jc w:val="both"/>
        <w:rPr>
          <w:rFonts w:hint="eastAsia" w:ascii="仿宋_GB2312" w:hAnsi="仿宋_GB2312" w:eastAsia="仿宋_GB2312" w:cs="仿宋_GB2312"/>
          <w:b w:val="0"/>
          <w:bCs/>
          <w:sz w:val="32"/>
          <w:szCs w:val="32"/>
          <w:lang w:val="en-US" w:eastAsia="zh-CN"/>
        </w:rPr>
      </w:pPr>
    </w:p>
    <w:p>
      <w:pPr>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报价单</w:t>
      </w:r>
    </w:p>
    <w:tbl>
      <w:tblPr>
        <w:tblStyle w:val="13"/>
        <w:tblW w:w="1431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965"/>
        <w:gridCol w:w="4635"/>
        <w:gridCol w:w="1905"/>
        <w:gridCol w:w="1350"/>
        <w:gridCol w:w="795"/>
        <w:gridCol w:w="1050"/>
        <w:gridCol w:w="900"/>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5" w:type="dxa"/>
            <w:noWrap w:val="0"/>
            <w:vAlign w:val="center"/>
          </w:tcPr>
          <w:p>
            <w:pPr>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序号</w:t>
            </w:r>
          </w:p>
        </w:tc>
        <w:tc>
          <w:tcPr>
            <w:tcW w:w="1965" w:type="dxa"/>
            <w:noWrap w:val="0"/>
            <w:vAlign w:val="center"/>
          </w:tcPr>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品名</w:t>
            </w:r>
          </w:p>
        </w:tc>
        <w:tc>
          <w:tcPr>
            <w:tcW w:w="4635" w:type="dxa"/>
            <w:noWrap w:val="0"/>
            <w:vAlign w:val="center"/>
          </w:tcPr>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规格及要求</w:t>
            </w:r>
          </w:p>
        </w:tc>
        <w:tc>
          <w:tcPr>
            <w:tcW w:w="1905" w:type="dxa"/>
            <w:noWrap w:val="0"/>
            <w:vAlign w:val="center"/>
          </w:tcPr>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纸型</w:t>
            </w:r>
          </w:p>
        </w:tc>
        <w:tc>
          <w:tcPr>
            <w:tcW w:w="1350" w:type="dxa"/>
            <w:noWrap w:val="0"/>
            <w:vAlign w:val="center"/>
          </w:tcPr>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最低</w:t>
            </w:r>
          </w:p>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val="en-US" w:eastAsia="zh-CN"/>
              </w:rPr>
              <w:t>起订</w:t>
            </w:r>
            <w:r>
              <w:rPr>
                <w:rFonts w:hint="eastAsia" w:ascii="仿宋_GB2312" w:hAnsi="仿宋_GB2312" w:eastAsia="仿宋_GB2312" w:cs="仿宋_GB2312"/>
                <w:b/>
                <w:bCs/>
                <w:sz w:val="21"/>
                <w:szCs w:val="21"/>
              </w:rPr>
              <w:t>量</w:t>
            </w:r>
          </w:p>
        </w:tc>
        <w:tc>
          <w:tcPr>
            <w:tcW w:w="795" w:type="dxa"/>
            <w:noWrap w:val="0"/>
            <w:vAlign w:val="center"/>
          </w:tcPr>
          <w:p>
            <w:pPr>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单位</w:t>
            </w:r>
          </w:p>
        </w:tc>
        <w:tc>
          <w:tcPr>
            <w:tcW w:w="1050" w:type="dxa"/>
            <w:noWrap w:val="0"/>
            <w:vAlign w:val="center"/>
          </w:tcPr>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val="en-US" w:eastAsia="zh-CN"/>
              </w:rPr>
              <w:t>数量</w:t>
            </w:r>
          </w:p>
        </w:tc>
        <w:tc>
          <w:tcPr>
            <w:tcW w:w="900" w:type="dxa"/>
            <w:vAlign w:val="center"/>
          </w:tcPr>
          <w:p>
            <w:pPr>
              <w:pStyle w:val="2"/>
              <w:ind w:left="0" w:leftChars="0" w:firstLine="0" w:firstLineChars="0"/>
              <w:jc w:val="center"/>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价格</w:t>
            </w:r>
          </w:p>
          <w:p>
            <w:pPr>
              <w:pStyle w:val="2"/>
              <w:ind w:left="0" w:leftChars="0" w:firstLine="0" w:firstLineChars="0"/>
              <w:jc w:val="center"/>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（元）</w:t>
            </w:r>
          </w:p>
        </w:tc>
        <w:tc>
          <w:tcPr>
            <w:tcW w:w="1005" w:type="dxa"/>
            <w:vAlign w:val="center"/>
          </w:tcPr>
          <w:p>
            <w:pPr>
              <w:pStyle w:val="2"/>
              <w:ind w:left="0" w:leftChars="0" w:firstLine="0" w:firstLineChars="0"/>
              <w:jc w:val="center"/>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金额</w:t>
            </w:r>
          </w:p>
          <w:p>
            <w:pPr>
              <w:pStyle w:val="2"/>
              <w:ind w:left="0" w:leftChars="0" w:firstLine="0" w:firstLineChars="0"/>
              <w:jc w:val="center"/>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病例</w:t>
            </w:r>
          </w:p>
        </w:tc>
        <w:tc>
          <w:tcPr>
            <w:tcW w:w="463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大32K（13.8*20.2）</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70克双胶</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000本</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本</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10000</w:t>
            </w:r>
          </w:p>
        </w:tc>
        <w:tc>
          <w:tcPr>
            <w:tcW w:w="900"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c>
          <w:tcPr>
            <w:tcW w:w="1005"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表格</w:t>
            </w:r>
          </w:p>
        </w:tc>
        <w:tc>
          <w:tcPr>
            <w:tcW w:w="463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32K 100张/本21*14.5</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70克单面双胶</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10本</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本</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850</w:t>
            </w:r>
          </w:p>
        </w:tc>
        <w:tc>
          <w:tcPr>
            <w:tcW w:w="900"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c>
          <w:tcPr>
            <w:tcW w:w="1005"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表格</w:t>
            </w:r>
          </w:p>
        </w:tc>
        <w:tc>
          <w:tcPr>
            <w:tcW w:w="463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A4  100张/本</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70克单面双胶</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10本</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本</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eastAsia="zh-CN"/>
              </w:rPr>
              <w:t>20400</w:t>
            </w:r>
          </w:p>
        </w:tc>
        <w:tc>
          <w:tcPr>
            <w:tcW w:w="900"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c>
          <w:tcPr>
            <w:tcW w:w="1005"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表格</w:t>
            </w:r>
          </w:p>
        </w:tc>
        <w:tc>
          <w:tcPr>
            <w:tcW w:w="463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A4  100张/本,双面印刷</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70克双面双胶</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10本</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本</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eastAsia="zh-CN"/>
              </w:rPr>
              <w:t>680</w:t>
            </w:r>
          </w:p>
        </w:tc>
        <w:tc>
          <w:tcPr>
            <w:tcW w:w="900"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c>
          <w:tcPr>
            <w:tcW w:w="1005"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记录簿</w:t>
            </w:r>
          </w:p>
        </w:tc>
        <w:tc>
          <w:tcPr>
            <w:tcW w:w="463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32K（封皮牛皮纸）</w:t>
            </w:r>
            <w:r>
              <w:rPr>
                <w:rFonts w:hint="eastAsia" w:ascii="仿宋_GB2312" w:hAnsi="仿宋_GB2312" w:eastAsia="仿宋_GB2312" w:cs="仿宋_GB2312"/>
                <w:sz w:val="21"/>
                <w:szCs w:val="21"/>
                <w:lang w:val="en-US" w:eastAsia="zh-CN"/>
              </w:rPr>
              <w:t>50</w:t>
            </w:r>
            <w:r>
              <w:rPr>
                <w:rFonts w:hint="eastAsia" w:ascii="仿宋_GB2312" w:hAnsi="仿宋_GB2312" w:eastAsia="仿宋_GB2312" w:cs="仿宋_GB2312"/>
                <w:sz w:val="21"/>
                <w:szCs w:val="21"/>
              </w:rPr>
              <w:t>页/本,双面印刷</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70克双胶</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10本</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本</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120</w:t>
            </w:r>
          </w:p>
        </w:tc>
        <w:tc>
          <w:tcPr>
            <w:tcW w:w="900"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c>
          <w:tcPr>
            <w:tcW w:w="1005"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记录簿</w:t>
            </w:r>
          </w:p>
        </w:tc>
        <w:tc>
          <w:tcPr>
            <w:tcW w:w="463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A4（封皮牛皮纸）</w:t>
            </w:r>
            <w:r>
              <w:rPr>
                <w:rFonts w:hint="eastAsia" w:ascii="仿宋_GB2312" w:hAnsi="仿宋_GB2312" w:eastAsia="仿宋_GB2312" w:cs="仿宋_GB2312"/>
                <w:sz w:val="21"/>
                <w:szCs w:val="21"/>
                <w:lang w:val="en-US" w:eastAsia="zh-CN"/>
              </w:rPr>
              <w:t>50</w:t>
            </w:r>
            <w:r>
              <w:rPr>
                <w:rFonts w:hint="eastAsia" w:ascii="仿宋_GB2312" w:hAnsi="仿宋_GB2312" w:eastAsia="仿宋_GB2312" w:cs="仿宋_GB2312"/>
                <w:sz w:val="21"/>
                <w:szCs w:val="21"/>
              </w:rPr>
              <w:t>页/本，单面印刷</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70克双胶</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10本</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本</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1250</w:t>
            </w:r>
          </w:p>
        </w:tc>
        <w:tc>
          <w:tcPr>
            <w:tcW w:w="900"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c>
          <w:tcPr>
            <w:tcW w:w="1005"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记录簿</w:t>
            </w:r>
          </w:p>
        </w:tc>
        <w:tc>
          <w:tcPr>
            <w:tcW w:w="463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A4（封皮230克虎皮纹）</w:t>
            </w:r>
            <w:r>
              <w:rPr>
                <w:rFonts w:hint="eastAsia" w:ascii="仿宋_GB2312" w:hAnsi="仿宋_GB2312" w:eastAsia="仿宋_GB2312" w:cs="仿宋_GB2312"/>
                <w:sz w:val="21"/>
                <w:szCs w:val="21"/>
                <w:lang w:val="en-US" w:eastAsia="zh-CN"/>
              </w:rPr>
              <w:t>50</w:t>
            </w:r>
            <w:r>
              <w:rPr>
                <w:rFonts w:hint="eastAsia" w:ascii="仿宋_GB2312" w:hAnsi="仿宋_GB2312" w:eastAsia="仿宋_GB2312" w:cs="仿宋_GB2312"/>
                <w:sz w:val="21"/>
                <w:szCs w:val="21"/>
              </w:rPr>
              <w:t>页/本，单面印刷</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70克双胶</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10本</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本</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eastAsia="zh-CN"/>
              </w:rPr>
              <w:t>10</w:t>
            </w:r>
          </w:p>
        </w:tc>
        <w:tc>
          <w:tcPr>
            <w:tcW w:w="900"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c>
          <w:tcPr>
            <w:tcW w:w="1005"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记录簿</w:t>
            </w:r>
          </w:p>
        </w:tc>
        <w:tc>
          <w:tcPr>
            <w:tcW w:w="463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A4（封皮230克虎皮纹）</w:t>
            </w:r>
            <w:r>
              <w:rPr>
                <w:rFonts w:hint="eastAsia" w:ascii="仿宋_GB2312" w:hAnsi="仿宋_GB2312" w:eastAsia="仿宋_GB2312" w:cs="仿宋_GB2312"/>
                <w:sz w:val="21"/>
                <w:szCs w:val="21"/>
                <w:lang w:val="en-US" w:eastAsia="zh-CN"/>
              </w:rPr>
              <w:t>50</w:t>
            </w:r>
            <w:r>
              <w:rPr>
                <w:rFonts w:hint="eastAsia" w:ascii="仿宋_GB2312" w:hAnsi="仿宋_GB2312" w:eastAsia="仿宋_GB2312" w:cs="仿宋_GB2312"/>
                <w:sz w:val="21"/>
                <w:szCs w:val="21"/>
              </w:rPr>
              <w:t>页/本，双面印刷</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70克双胶</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10本</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本</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300</w:t>
            </w:r>
          </w:p>
        </w:tc>
        <w:tc>
          <w:tcPr>
            <w:tcW w:w="900"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c>
          <w:tcPr>
            <w:tcW w:w="1005"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宣传页</w:t>
            </w:r>
          </w:p>
        </w:tc>
        <w:tc>
          <w:tcPr>
            <w:tcW w:w="463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16K （19*26.5）</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28克打字</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1000张</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 xml:space="preserve">张 </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1000</w:t>
            </w:r>
          </w:p>
        </w:tc>
        <w:tc>
          <w:tcPr>
            <w:tcW w:w="900"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c>
          <w:tcPr>
            <w:tcW w:w="1005"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宣传页</w:t>
            </w:r>
          </w:p>
        </w:tc>
        <w:tc>
          <w:tcPr>
            <w:tcW w:w="463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48K （19*8.7）</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28克打字</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1000张</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张</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2000</w:t>
            </w:r>
          </w:p>
        </w:tc>
        <w:tc>
          <w:tcPr>
            <w:tcW w:w="900"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c>
          <w:tcPr>
            <w:tcW w:w="1005"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宣传页</w:t>
            </w:r>
          </w:p>
        </w:tc>
        <w:tc>
          <w:tcPr>
            <w:tcW w:w="463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32K  (19*13)</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28克打字</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1000张</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张</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7000</w:t>
            </w:r>
          </w:p>
        </w:tc>
        <w:tc>
          <w:tcPr>
            <w:tcW w:w="900"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c>
          <w:tcPr>
            <w:tcW w:w="1005"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表格</w:t>
            </w:r>
          </w:p>
        </w:tc>
        <w:tc>
          <w:tcPr>
            <w:tcW w:w="463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A3（封面120g牛皮）</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80g双胶</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10本</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本</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10</w:t>
            </w:r>
          </w:p>
        </w:tc>
        <w:tc>
          <w:tcPr>
            <w:tcW w:w="900"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c>
          <w:tcPr>
            <w:tcW w:w="1005"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13</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病案袋</w:t>
            </w:r>
          </w:p>
        </w:tc>
        <w:tc>
          <w:tcPr>
            <w:tcW w:w="463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大4K</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120g牛皮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1000个</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个</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eastAsia="zh-CN"/>
              </w:rPr>
              <w:t>2000</w:t>
            </w:r>
          </w:p>
        </w:tc>
        <w:tc>
          <w:tcPr>
            <w:tcW w:w="900"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c>
          <w:tcPr>
            <w:tcW w:w="1005"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14</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表格</w:t>
            </w:r>
          </w:p>
        </w:tc>
        <w:tc>
          <w:tcPr>
            <w:tcW w:w="463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A4（套红）2个颜色</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80g双胶</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10本</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本</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10</w:t>
            </w:r>
          </w:p>
        </w:tc>
        <w:tc>
          <w:tcPr>
            <w:tcW w:w="900"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c>
          <w:tcPr>
            <w:tcW w:w="1005"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15</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病理检验申请单</w:t>
            </w:r>
          </w:p>
        </w:tc>
        <w:tc>
          <w:tcPr>
            <w:tcW w:w="463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A4（双面印， 5个码）带号码</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80g双胶</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10本</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本</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w:t>
            </w:r>
          </w:p>
        </w:tc>
        <w:tc>
          <w:tcPr>
            <w:tcW w:w="900"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c>
          <w:tcPr>
            <w:tcW w:w="1005"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16</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健康查体档案</w:t>
            </w:r>
          </w:p>
        </w:tc>
        <w:tc>
          <w:tcPr>
            <w:tcW w:w="463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19*26.5, 6页</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80g双胶</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1000本</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本</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1000</w:t>
            </w:r>
          </w:p>
        </w:tc>
        <w:tc>
          <w:tcPr>
            <w:tcW w:w="900"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c>
          <w:tcPr>
            <w:tcW w:w="1005"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17</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劳动合同书</w:t>
            </w:r>
          </w:p>
        </w:tc>
        <w:tc>
          <w:tcPr>
            <w:tcW w:w="463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A4，8页</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80g双胶</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1000本</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本</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1000</w:t>
            </w:r>
          </w:p>
        </w:tc>
        <w:tc>
          <w:tcPr>
            <w:tcW w:w="900"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c>
          <w:tcPr>
            <w:tcW w:w="1005"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18</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医疗废物垃圾贴</w:t>
            </w:r>
          </w:p>
        </w:tc>
        <w:tc>
          <w:tcPr>
            <w:tcW w:w="463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39*27，彩色，35小张</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不干胶</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100张</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张</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28000</w:t>
            </w:r>
          </w:p>
        </w:tc>
        <w:tc>
          <w:tcPr>
            <w:tcW w:w="900"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c>
          <w:tcPr>
            <w:tcW w:w="1005"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19</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灭火器检查记录卡</w:t>
            </w:r>
          </w:p>
        </w:tc>
        <w:tc>
          <w:tcPr>
            <w:tcW w:w="463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19*13，打眼1个</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250g白卡</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100张</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张</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700</w:t>
            </w:r>
          </w:p>
        </w:tc>
        <w:tc>
          <w:tcPr>
            <w:tcW w:w="900"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c>
          <w:tcPr>
            <w:tcW w:w="1005"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住院一览</w:t>
            </w:r>
            <w:r>
              <w:rPr>
                <w:rFonts w:hint="eastAsia" w:ascii="仿宋_GB2312" w:hAnsi="仿宋_GB2312" w:eastAsia="仿宋_GB2312" w:cs="仿宋_GB2312"/>
                <w:sz w:val="21"/>
                <w:szCs w:val="21"/>
                <w:lang w:eastAsia="zh-CN"/>
              </w:rPr>
              <w:t>卡</w:t>
            </w:r>
          </w:p>
        </w:tc>
        <w:tc>
          <w:tcPr>
            <w:tcW w:w="463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牛皮纸  5.3*3.5cm</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120g牛皮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5000张</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张</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10000</w:t>
            </w:r>
          </w:p>
        </w:tc>
        <w:tc>
          <w:tcPr>
            <w:tcW w:w="900"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c>
          <w:tcPr>
            <w:tcW w:w="1005"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21</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记事贴</w:t>
            </w:r>
          </w:p>
        </w:tc>
        <w:tc>
          <w:tcPr>
            <w:tcW w:w="463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4*2.3,蓝色</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不干胶</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eastAsia="zh-CN"/>
              </w:rPr>
              <w:t>100个</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个</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eastAsia="zh-CN"/>
              </w:rPr>
              <w:t>42800</w:t>
            </w:r>
          </w:p>
        </w:tc>
        <w:tc>
          <w:tcPr>
            <w:tcW w:w="900"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c>
          <w:tcPr>
            <w:tcW w:w="1005"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22</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病理标签</w:t>
            </w:r>
          </w:p>
        </w:tc>
        <w:tc>
          <w:tcPr>
            <w:tcW w:w="463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2.5*2cm</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不干胶</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eastAsia="zh-CN"/>
              </w:rPr>
              <w:t>100个</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个</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12100</w:t>
            </w:r>
          </w:p>
        </w:tc>
        <w:tc>
          <w:tcPr>
            <w:tcW w:w="900"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c>
          <w:tcPr>
            <w:tcW w:w="1005"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23</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过敏标签</w:t>
            </w:r>
          </w:p>
        </w:tc>
        <w:tc>
          <w:tcPr>
            <w:tcW w:w="463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3*1cm,红底黑子</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不干胶</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eastAsia="zh-CN"/>
              </w:rPr>
              <w:t>100个</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个</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eastAsia="zh-CN"/>
              </w:rPr>
              <w:t>8400</w:t>
            </w:r>
          </w:p>
        </w:tc>
        <w:tc>
          <w:tcPr>
            <w:tcW w:w="900"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c>
          <w:tcPr>
            <w:tcW w:w="1005"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5" w:type="dxa"/>
            <w:noWrap w:val="0"/>
            <w:vAlign w:val="center"/>
          </w:tcPr>
          <w:p>
            <w:pPr>
              <w:keepNext w:val="0"/>
              <w:keepLines w:val="0"/>
              <w:pageBreakBefore w:val="0"/>
              <w:widowControl w:val="0"/>
              <w:tabs>
                <w:tab w:val="left" w:pos="515"/>
              </w:tabs>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24</w:t>
            </w:r>
          </w:p>
        </w:tc>
        <w:tc>
          <w:tcPr>
            <w:tcW w:w="1965" w:type="dxa"/>
            <w:noWrap w:val="0"/>
            <w:vAlign w:val="center"/>
          </w:tcPr>
          <w:p>
            <w:pPr>
              <w:keepNext w:val="0"/>
              <w:keepLines w:val="0"/>
              <w:pageBreakBefore w:val="0"/>
              <w:widowControl w:val="0"/>
              <w:tabs>
                <w:tab w:val="left" w:pos="515"/>
              </w:tabs>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健康教育指示卡</w:t>
            </w:r>
          </w:p>
        </w:tc>
        <w:tc>
          <w:tcPr>
            <w:tcW w:w="463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19*13</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150克双胶</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10本</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本</w:t>
            </w:r>
            <w:bookmarkStart w:id="0" w:name="_GoBack"/>
            <w:bookmarkEnd w:id="0"/>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50</w:t>
            </w:r>
          </w:p>
        </w:tc>
        <w:tc>
          <w:tcPr>
            <w:tcW w:w="900"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c>
          <w:tcPr>
            <w:tcW w:w="1005" w:type="dxa"/>
            <w:vAlign w:val="center"/>
          </w:tcPr>
          <w:p>
            <w:pPr>
              <w:pStyle w:val="2"/>
              <w:ind w:left="0" w:leftChars="0" w:firstLine="0" w:firstLineChars="0"/>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305" w:type="dxa"/>
            <w:gridSpan w:val="8"/>
            <w:vAlign w:val="center"/>
          </w:tcPr>
          <w:p>
            <w:pPr>
              <w:pStyle w:val="2"/>
              <w:ind w:left="0" w:leftChars="0" w:firstLine="0" w:firstLineChars="0"/>
              <w:jc w:val="center"/>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合计金额（元）</w:t>
            </w:r>
          </w:p>
        </w:tc>
        <w:tc>
          <w:tcPr>
            <w:tcW w:w="1005" w:type="dxa"/>
            <w:vAlign w:val="center"/>
          </w:tcPr>
          <w:p>
            <w:pPr>
              <w:pStyle w:val="2"/>
              <w:ind w:left="0" w:leftChars="0" w:firstLine="0" w:firstLineChars="0"/>
              <w:jc w:val="center"/>
              <w:rPr>
                <w:rFonts w:hint="eastAsia" w:ascii="仿宋_GB2312" w:hAnsi="仿宋_GB2312" w:eastAsia="仿宋_GB2312" w:cs="仿宋_GB2312"/>
                <w:b/>
                <w:bCs/>
                <w:sz w:val="21"/>
                <w:szCs w:val="21"/>
                <w:vertAlign w:val="baseline"/>
                <w:lang w:val="en-US" w:eastAsia="zh-CN"/>
              </w:rPr>
            </w:pPr>
          </w:p>
        </w:tc>
      </w:tr>
    </w:tbl>
    <w:p>
      <w:pPr>
        <w:pStyle w:val="2"/>
        <w:rPr>
          <w:rFonts w:hint="eastAsia"/>
          <w:lang w:val="en-US" w:eastAsia="zh-CN"/>
        </w:rPr>
      </w:pPr>
    </w:p>
    <w:p>
      <w:p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必须满足的付款要求和对于报价的追加说明（如有）：</w:t>
      </w: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sectPr>
          <w:pgSz w:w="16838" w:h="11906" w:orient="landscape"/>
          <w:pgMar w:top="1803" w:right="1440" w:bottom="1803" w:left="1440" w:header="851" w:footer="992" w:gutter="0"/>
          <w:cols w:space="0" w:num="1"/>
          <w:rtlGutter w:val="0"/>
          <w:docGrid w:type="lines" w:linePitch="319" w:charSpace="0"/>
        </w:sectPr>
      </w:pPr>
      <w:r>
        <w:rPr>
          <w:rFonts w:hint="eastAsia" w:ascii="仿宋_GB2312" w:hAnsi="仿宋_GB2312" w:eastAsia="仿宋_GB2312" w:cs="仿宋_GB2312"/>
          <w:b w:val="0"/>
          <w:bCs w:val="0"/>
          <w:sz w:val="32"/>
          <w:szCs w:val="32"/>
          <w:lang w:val="en-US" w:eastAsia="zh-CN"/>
        </w:rPr>
        <w:t>参与供应商盖章：</w:t>
      </w:r>
    </w:p>
    <w:p>
      <w:pPr>
        <w:pStyle w:val="2"/>
        <w:rPr>
          <w:rFonts w:hint="eastAsia"/>
          <w:lang w:val="en-US" w:eastAsia="zh-CN"/>
        </w:rPr>
      </w:pP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市场应用/对外服务情况表</w:t>
      </w:r>
    </w:p>
    <w:tbl>
      <w:tblPr>
        <w:tblStyle w:val="13"/>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产品/服务采购单位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jc w:val="center"/>
        <w:rPr>
          <w:rFonts w:hint="eastAsia" w:ascii="仿宋_GB2312" w:hAnsi="仿宋_GB2312" w:eastAsia="仿宋_GB2312" w:cs="仿宋_GB2312"/>
          <w:b/>
          <w:bCs/>
          <w:sz w:val="24"/>
          <w:szCs w:val="24"/>
          <w:lang w:val="en-US" w:eastAsia="zh-CN"/>
        </w:rPr>
      </w:pP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参与公司盖章：</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32"/>
          <w:szCs w:val="32"/>
          <w:lang w:val="en-US" w:eastAsia="zh-CN"/>
        </w:rPr>
        <w:t>附件4</w:t>
      </w:r>
    </w:p>
    <w:p>
      <w:pPr>
        <w:jc w:val="center"/>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报名信息：</w:t>
      </w:r>
    </w:p>
    <w:tbl>
      <w:tblPr>
        <w:tblStyle w:val="12"/>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rPr>
          <w:rFonts w:hint="eastAsia"/>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71FF4"/>
    <w:rsid w:val="0090217C"/>
    <w:rsid w:val="01444A3C"/>
    <w:rsid w:val="02145EE5"/>
    <w:rsid w:val="0306783C"/>
    <w:rsid w:val="041012AE"/>
    <w:rsid w:val="04E36293"/>
    <w:rsid w:val="056E3308"/>
    <w:rsid w:val="05E614CE"/>
    <w:rsid w:val="06616A6F"/>
    <w:rsid w:val="06637264"/>
    <w:rsid w:val="06933336"/>
    <w:rsid w:val="072E50C6"/>
    <w:rsid w:val="0805587B"/>
    <w:rsid w:val="088966EE"/>
    <w:rsid w:val="08DC44A8"/>
    <w:rsid w:val="0A5B73EA"/>
    <w:rsid w:val="0A7105F0"/>
    <w:rsid w:val="0A901419"/>
    <w:rsid w:val="0AE47B1E"/>
    <w:rsid w:val="0B50556E"/>
    <w:rsid w:val="0B8E74CF"/>
    <w:rsid w:val="0BC2087A"/>
    <w:rsid w:val="0C0E2D62"/>
    <w:rsid w:val="0D0328AB"/>
    <w:rsid w:val="0E441926"/>
    <w:rsid w:val="0E5674D9"/>
    <w:rsid w:val="0EB466F8"/>
    <w:rsid w:val="0F4722FA"/>
    <w:rsid w:val="0FE867C1"/>
    <w:rsid w:val="0FFB437A"/>
    <w:rsid w:val="11147823"/>
    <w:rsid w:val="112A7A9F"/>
    <w:rsid w:val="125F6671"/>
    <w:rsid w:val="12ED60D3"/>
    <w:rsid w:val="14A508DD"/>
    <w:rsid w:val="15CF09FC"/>
    <w:rsid w:val="17450FC9"/>
    <w:rsid w:val="1753483A"/>
    <w:rsid w:val="178F45DF"/>
    <w:rsid w:val="1940115E"/>
    <w:rsid w:val="19F52E2A"/>
    <w:rsid w:val="1A8A24E8"/>
    <w:rsid w:val="1C672275"/>
    <w:rsid w:val="1FDB1034"/>
    <w:rsid w:val="1FF86EBC"/>
    <w:rsid w:val="20064E4F"/>
    <w:rsid w:val="209100DD"/>
    <w:rsid w:val="214573E3"/>
    <w:rsid w:val="21A437E9"/>
    <w:rsid w:val="21E03505"/>
    <w:rsid w:val="21F44340"/>
    <w:rsid w:val="23597745"/>
    <w:rsid w:val="24314357"/>
    <w:rsid w:val="24A3598F"/>
    <w:rsid w:val="27C129C2"/>
    <w:rsid w:val="28460323"/>
    <w:rsid w:val="297D10C1"/>
    <w:rsid w:val="29B47B51"/>
    <w:rsid w:val="2A613BCD"/>
    <w:rsid w:val="2AEB5BAA"/>
    <w:rsid w:val="2BC4525D"/>
    <w:rsid w:val="2BF70ED7"/>
    <w:rsid w:val="2C544788"/>
    <w:rsid w:val="2D067FF6"/>
    <w:rsid w:val="2D453ECC"/>
    <w:rsid w:val="2DAA36BF"/>
    <w:rsid w:val="2E127BEC"/>
    <w:rsid w:val="2ED737AD"/>
    <w:rsid w:val="2FA771E7"/>
    <w:rsid w:val="30BA749B"/>
    <w:rsid w:val="326C6156"/>
    <w:rsid w:val="32EB18B3"/>
    <w:rsid w:val="33B8159B"/>
    <w:rsid w:val="33DD3CC2"/>
    <w:rsid w:val="349D7AB3"/>
    <w:rsid w:val="34C424EB"/>
    <w:rsid w:val="3507227E"/>
    <w:rsid w:val="35B14893"/>
    <w:rsid w:val="364C6A4B"/>
    <w:rsid w:val="378B19B6"/>
    <w:rsid w:val="3813353A"/>
    <w:rsid w:val="38541E24"/>
    <w:rsid w:val="39276138"/>
    <w:rsid w:val="3AA917C6"/>
    <w:rsid w:val="3AB050B1"/>
    <w:rsid w:val="3B4D4933"/>
    <w:rsid w:val="3BE22435"/>
    <w:rsid w:val="3BE91C1D"/>
    <w:rsid w:val="3C274923"/>
    <w:rsid w:val="3C732980"/>
    <w:rsid w:val="3DCE5711"/>
    <w:rsid w:val="3E7F198B"/>
    <w:rsid w:val="3FE43A2E"/>
    <w:rsid w:val="40A34F94"/>
    <w:rsid w:val="40B04556"/>
    <w:rsid w:val="40F724E5"/>
    <w:rsid w:val="415C0058"/>
    <w:rsid w:val="418330F5"/>
    <w:rsid w:val="453C4CFD"/>
    <w:rsid w:val="45C97AD5"/>
    <w:rsid w:val="46651B69"/>
    <w:rsid w:val="46F964AC"/>
    <w:rsid w:val="4A306100"/>
    <w:rsid w:val="4E17470B"/>
    <w:rsid w:val="4E4E6FD0"/>
    <w:rsid w:val="501713DB"/>
    <w:rsid w:val="5026344A"/>
    <w:rsid w:val="5037594C"/>
    <w:rsid w:val="50556763"/>
    <w:rsid w:val="50B57FBF"/>
    <w:rsid w:val="51491C22"/>
    <w:rsid w:val="518542D3"/>
    <w:rsid w:val="518E7743"/>
    <w:rsid w:val="51965E4E"/>
    <w:rsid w:val="51F17CF9"/>
    <w:rsid w:val="51FE2564"/>
    <w:rsid w:val="528D6E2B"/>
    <w:rsid w:val="53635859"/>
    <w:rsid w:val="537F5D49"/>
    <w:rsid w:val="54571857"/>
    <w:rsid w:val="54AF3AFE"/>
    <w:rsid w:val="54B35F20"/>
    <w:rsid w:val="55223F2F"/>
    <w:rsid w:val="55A40E96"/>
    <w:rsid w:val="56051444"/>
    <w:rsid w:val="566950FE"/>
    <w:rsid w:val="5712074C"/>
    <w:rsid w:val="5AFE414F"/>
    <w:rsid w:val="5C1E32DA"/>
    <w:rsid w:val="5C6309D2"/>
    <w:rsid w:val="5CD9233A"/>
    <w:rsid w:val="5CEE3FCD"/>
    <w:rsid w:val="5D0A749E"/>
    <w:rsid w:val="5D5413FE"/>
    <w:rsid w:val="5D59659E"/>
    <w:rsid w:val="5D9B7C91"/>
    <w:rsid w:val="5DA24171"/>
    <w:rsid w:val="5EC42E35"/>
    <w:rsid w:val="618A062A"/>
    <w:rsid w:val="61FC1036"/>
    <w:rsid w:val="635E2524"/>
    <w:rsid w:val="639C74DA"/>
    <w:rsid w:val="63C263F6"/>
    <w:rsid w:val="63CB7229"/>
    <w:rsid w:val="64F07963"/>
    <w:rsid w:val="66E05971"/>
    <w:rsid w:val="670B1023"/>
    <w:rsid w:val="67546B91"/>
    <w:rsid w:val="67782713"/>
    <w:rsid w:val="68E54E59"/>
    <w:rsid w:val="691F65AA"/>
    <w:rsid w:val="69252342"/>
    <w:rsid w:val="69CB420D"/>
    <w:rsid w:val="69D86BC2"/>
    <w:rsid w:val="6A8A60CE"/>
    <w:rsid w:val="6B870862"/>
    <w:rsid w:val="6BAB4EF0"/>
    <w:rsid w:val="6C520E78"/>
    <w:rsid w:val="6CAE73BD"/>
    <w:rsid w:val="6D373CB7"/>
    <w:rsid w:val="6DF6410C"/>
    <w:rsid w:val="6E955349"/>
    <w:rsid w:val="6F4F362C"/>
    <w:rsid w:val="70BA437F"/>
    <w:rsid w:val="71E73A79"/>
    <w:rsid w:val="72DB2E88"/>
    <w:rsid w:val="735D5523"/>
    <w:rsid w:val="76D4524B"/>
    <w:rsid w:val="76D5087A"/>
    <w:rsid w:val="76F774A3"/>
    <w:rsid w:val="77305324"/>
    <w:rsid w:val="77D17783"/>
    <w:rsid w:val="77EA40F6"/>
    <w:rsid w:val="78080ACE"/>
    <w:rsid w:val="78206C1D"/>
    <w:rsid w:val="790D0676"/>
    <w:rsid w:val="79370F44"/>
    <w:rsid w:val="79A36766"/>
    <w:rsid w:val="7A9F7EA6"/>
    <w:rsid w:val="7B034F40"/>
    <w:rsid w:val="7BA8655C"/>
    <w:rsid w:val="7BBD6CAF"/>
    <w:rsid w:val="7BF62302"/>
    <w:rsid w:val="7CDA444A"/>
    <w:rsid w:val="7E33156A"/>
    <w:rsid w:val="7ECA3EAC"/>
    <w:rsid w:val="7ECD0F74"/>
    <w:rsid w:val="7FB82230"/>
    <w:rsid w:val="7FD332B7"/>
    <w:rsid w:val="7FDF3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5"/>
    <w:qFormat/>
    <w:uiPriority w:val="0"/>
    <w:pPr>
      <w:keepNext w:val="0"/>
      <w:keepLines w:val="0"/>
      <w:adjustRightInd w:val="0"/>
      <w:snapToGrid w:val="0"/>
      <w:spacing w:beforeLines="0" w:beforeAutospacing="0" w:afterLines="0" w:afterAutospacing="0" w:line="360" w:lineRule="auto"/>
      <w:jc w:val="center"/>
      <w:outlineLvl w:val="0"/>
    </w:pPr>
    <w:rPr>
      <w:rFonts w:eastAsia="方正小标宋简体" w:cs="方正小标宋简体"/>
      <w:sz w:val="44"/>
      <w:szCs w:val="44"/>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5">
    <w:name w:val="Body Text First Indent"/>
    <w:basedOn w:val="1"/>
    <w:qFormat/>
    <w:uiPriority w:val="0"/>
    <w:pPr>
      <w:snapToGrid w:val="0"/>
      <w:ind w:firstLine="640" w:firstLineChars="200"/>
    </w:pPr>
  </w:style>
  <w:style w:type="paragraph" w:styleId="6">
    <w:name w:val="Body Text"/>
    <w:basedOn w:val="1"/>
    <w:qFormat/>
    <w:uiPriority w:val="0"/>
    <w:pPr>
      <w:spacing w:line="300" w:lineRule="exact"/>
    </w:pPr>
    <w:rPr>
      <w:rFonts w:ascii="宋体" w:hAnsi="宋体"/>
      <w:sz w:val="24"/>
    </w:rPr>
  </w:style>
  <w:style w:type="paragraph" w:styleId="7">
    <w:name w:val="Plain Text"/>
    <w:basedOn w:val="1"/>
    <w:qFormat/>
    <w:uiPriority w:val="0"/>
    <w:rPr>
      <w:rFonts w:ascii="宋体" w:hAnsi="Courier New"/>
      <w:szCs w:val="20"/>
    </w:rPr>
  </w:style>
  <w:style w:type="paragraph" w:styleId="8">
    <w:name w:val="footer"/>
    <w:basedOn w:val="1"/>
    <w:semiHidden/>
    <w:unhideWhenUsed/>
    <w:qFormat/>
    <w:uiPriority w:val="99"/>
    <w:pPr>
      <w:tabs>
        <w:tab w:val="center" w:pos="4153"/>
        <w:tab w:val="right" w:pos="8306"/>
      </w:tabs>
      <w:snapToGrid w:val="0"/>
      <w:jc w:val="left"/>
    </w:pPr>
    <w:rPr>
      <w:sz w:val="18"/>
      <w:szCs w:val="18"/>
    </w:rPr>
  </w:style>
  <w:style w:type="paragraph" w:styleId="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11">
    <w:name w:val="Hyperlink"/>
    <w:basedOn w:val="10"/>
    <w:semiHidden/>
    <w:unhideWhenUsed/>
    <w:qFormat/>
    <w:uiPriority w:val="99"/>
    <w:rPr>
      <w:color w:val="0000FF"/>
      <w:u w:val="single"/>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font01"/>
    <w:basedOn w:val="10"/>
    <w:qFormat/>
    <w:uiPriority w:val="0"/>
    <w:rPr>
      <w:rFonts w:hint="default" w:ascii="Times New Roman" w:hAnsi="Times New Roman" w:cs="Times New Roman"/>
      <w:color w:val="0000FF"/>
      <w:sz w:val="21"/>
      <w:szCs w:val="21"/>
      <w:u w:val="none"/>
    </w:rPr>
  </w:style>
  <w:style w:type="character" w:customStyle="1" w:styleId="15">
    <w:name w:val="font21"/>
    <w:basedOn w:val="10"/>
    <w:qFormat/>
    <w:uiPriority w:val="0"/>
    <w:rPr>
      <w:rFonts w:hint="eastAsia" w:ascii="宋体" w:hAnsi="宋体" w:eastAsia="宋体" w:cs="宋体"/>
      <w:color w:val="0000FF"/>
      <w:sz w:val="21"/>
      <w:szCs w:val="21"/>
      <w:u w:val="none"/>
    </w:rPr>
  </w:style>
  <w:style w:type="character" w:customStyle="1" w:styleId="16">
    <w:name w:val="font11"/>
    <w:basedOn w:val="10"/>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2023-05-19T02:37:41Z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