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编号LZ2022-36ZW的整体保洁服务项目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2022年12月15日14:00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18个月期医院整体保洁服务。具体内容与要求见附件4《项目的基本要求》。使用非整年服务期的原因是为了避开新老合同在春节时间段更替，但本项目报价使用一年为报价单位。</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2022年12月13日17:00</w:t>
      </w:r>
      <w:r>
        <w:rPr>
          <w:rFonts w:hint="eastAsia" w:ascii="仿宋_GB2312" w:hAnsi="仿宋_GB2312" w:eastAsia="仿宋_GB2312" w:cs="仿宋_GB2312"/>
          <w:sz w:val="32"/>
          <w:szCs w:val="32"/>
          <w:lang w:val="en-US" w:eastAsia="zh-CN"/>
        </w:rPr>
        <w:t>前派员持公司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复印件1份和手工填写的附件5《报名信息表》1份到医院招标办报名。</w:t>
      </w:r>
      <w:bookmarkStart w:id="0" w:name="_GoBack"/>
      <w:bookmarkEnd w:id="0"/>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4.项目的基本要求</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5.报名信息表</w:t>
      </w: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2022年12月7日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项目</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一年期</w:t>
            </w:r>
            <w:r>
              <w:rPr>
                <w:rFonts w:hint="eastAsia" w:ascii="仿宋_GB2312" w:hAnsi="仿宋_GB2312" w:eastAsia="仿宋_GB2312" w:cs="仿宋_GB2312"/>
                <w:color w:val="auto"/>
                <w:sz w:val="21"/>
                <w:szCs w:val="21"/>
                <w:vertAlign w:val="baseline"/>
                <w:lang w:val="en-US" w:eastAsia="zh-CN"/>
              </w:rPr>
              <w:t>医院整体保洁服务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bl>
    <w:p>
      <w:pPr>
        <w:pStyle w:val="2"/>
        <w:rPr>
          <w:rFonts w:hint="eastAsia"/>
          <w:lang w:val="en-US" w:eastAsia="zh-CN"/>
        </w:rPr>
      </w:pPr>
    </w:p>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对于报价的说明和必须满足的付款方式（如有）：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仿宋_GB2312" w:cs="Times New Roman"/>
          <w:b/>
          <w:bCs/>
          <w:snapToGrid w:val="0"/>
          <w:kern w:val="0"/>
          <w:sz w:val="32"/>
          <w:szCs w:val="32"/>
          <w:lang w:val="en-US" w:eastAsia="zh-CN"/>
        </w:rPr>
      </w:pPr>
      <w:r>
        <w:rPr>
          <w:rFonts w:hint="eastAsia" w:eastAsia="仿宋_GB2312" w:cs="Times New Roman"/>
          <w:b/>
          <w:bCs/>
          <w:snapToGrid w:val="0"/>
          <w:kern w:val="0"/>
          <w:sz w:val="32"/>
          <w:szCs w:val="32"/>
          <w:lang w:val="en-US" w:eastAsia="zh-CN"/>
        </w:rPr>
        <w:t>项目的基本要求说明</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rPr>
          <w:rFonts w:hint="eastAsia" w:eastAsia="仿宋_GB2312" w:cs="Times New Roman"/>
          <w:b/>
          <w:bCs/>
          <w:snapToGrid w:val="0"/>
          <w:kern w:val="0"/>
          <w:sz w:val="28"/>
          <w:szCs w:val="28"/>
          <w:lang w:val="en-US" w:eastAsia="zh-CN"/>
        </w:rPr>
      </w:pPr>
      <w:r>
        <w:rPr>
          <w:rFonts w:hint="eastAsia" w:eastAsia="仿宋_GB2312" w:cs="Times New Roman"/>
          <w:b/>
          <w:bCs/>
          <w:snapToGrid w:val="0"/>
          <w:kern w:val="0"/>
          <w:sz w:val="28"/>
          <w:szCs w:val="28"/>
          <w:lang w:val="en-US" w:eastAsia="zh-CN"/>
        </w:rPr>
        <w:t>一、服务的内容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（一）乙方负责甲方建筑物内（总建筑面积约2.70万平方米）全部区域的地面、墙面、顶面、附属设施、摆放物品以及其他应当清洁物品的清扫擦拭、整理整顿、表面与空间消毒等工作。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（二）乙方负责甲方建筑物阳台与楼顶、建筑物外停车场（总面积约0.70万平方米）的清扫清理、整理整顿、汛季防洪、冬季清雪等工作。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（三）乙方负责甲方生活垃圾与医疗垃圾的收集、转运、暂存、院内交接及与第三方交接工作，负责医疗垃圾暂存点的日常管理工作，负责垃圾分类的日常管理工作。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（四）乙方负责甲方三部电梯的值守操作工作。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（五）乙方负责甲方建筑物外墙窗户每年两次、玻璃幕墙与纱窗每年一次的清洗工作。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（六）乙方负责甲方下水管道（不包括主管道）的疏通工作。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（七）乙方负责协助甲方实施控烟工作。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（八）乙方负责根据相关法规、政策要求与实际工作需要，在甲方的指导下实施与物业管理、卫生清洁、疫情防控有关的专项或者临时性的各类工作。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（九）乙方负责按照甲方要求的频次和区域对建筑物内PVC地面实施打蜡工作，打蜡层数为三层。要求在服务方案中提报使用的蜡的品牌和包括材料、人工在内每平方米的服务费用。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十）乙方服务的除外内容：各行政办公室、各库房、各收费处、各药房、餐厅的内部；各医护办公室、各诊室等的专业操作台；各类医学仪器设备；医院主管科室或者空间使用科室禁止外来人员实施清洁整理的区域或者物品。</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rPr>
          <w:rFonts w:hint="eastAsia"/>
          <w:b/>
          <w:bCs/>
          <w:sz w:val="28"/>
          <w:szCs w:val="28"/>
          <w:lang w:val="en-US" w:eastAsia="zh-CN"/>
        </w:rPr>
      </w:pPr>
      <w:r>
        <w:rPr>
          <w:rFonts w:hint="eastAsia" w:eastAsia="仿宋_GB2312" w:cs="Times New Roman"/>
          <w:b/>
          <w:bCs/>
          <w:snapToGrid w:val="0"/>
          <w:kern w:val="0"/>
          <w:sz w:val="28"/>
          <w:szCs w:val="28"/>
          <w:lang w:val="en-US" w:eastAsia="zh-CN"/>
        </w:rPr>
        <w:t>二、服务的方式和要求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（一）服务的清洁与消毒标准按照《医疗机构门急诊医院感染管理规范》《病区医院感染管理规范》《医疗机构环境表面清洁与消毒管理规范》等法规、规范以及医院的管理制度执行。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（二）乙方委派的人员总数不少于40人，其中设主管1人、电梯工3人、其余为清洁工。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（三）乙方人员应当统一着装和保持良好形象。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（四）工作的时间：电梯工 每日7:30～12:00、13:30～17:00，人员轮休时应当保证有2人在岗；清洁工 每日白班6:30～11:00、13:00～16:30，中班11:00～13:00，夜班16:30～次日6:30，手术室清洁工根据手术情况临时调节时间，必要时需要延长至18:30。</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（五）甲方负责提供工具间、洗涮间等必要用房和水电支持，负责提供垃圾桶、垃圾筐、医用垃圾袋、防尘脚垫。</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（六）与开展清洁工作有关的全部工具、乙方人员的服装与劳保用品，以及普通垃圾袋、消毒剂、卫生球等清洁用消耗品由乙方负责免费提供。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（七）清洁工作使用的抹布、地巾由乙方实行集中清洗、消毒、干燥，乙方应当同时配备不少于一天实际使用量的备用品用于周转需要。</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rPr>
          <w:rFonts w:hint="eastAsia" w:eastAsia="仿宋_GB2312" w:cs="Times New Roman"/>
          <w:b/>
          <w:bCs/>
          <w:snapToGrid w:val="0"/>
          <w:color w:val="auto"/>
          <w:kern w:val="0"/>
          <w:sz w:val="28"/>
          <w:szCs w:val="28"/>
          <w:lang w:val="en-US" w:eastAsia="zh-CN"/>
        </w:rPr>
      </w:pPr>
      <w:r>
        <w:rPr>
          <w:rFonts w:hint="eastAsia" w:eastAsia="仿宋_GB2312" w:cs="Times New Roman"/>
          <w:b/>
          <w:bCs/>
          <w:snapToGrid w:val="0"/>
          <w:color w:val="auto"/>
          <w:kern w:val="0"/>
          <w:sz w:val="28"/>
          <w:szCs w:val="28"/>
          <w:lang w:val="en-US" w:eastAsia="zh-CN"/>
        </w:rPr>
        <w:t>三、人员的基本要求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（一）人员性别不限，年龄要求为电梯工18～55周岁、其他人员18～70周岁。人员在本合同履行期间年龄超过上限的，可以继续工作至本合同届满。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（二）人员身体健康，具备满足岗位要求的工作能力。</w:t>
      </w:r>
    </w:p>
    <w:p>
      <w:pPr>
        <w:ind w:firstLine="560" w:firstLineChars="200"/>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t>（三）主管应当有一年以上医院保洁管理经验。</w:t>
      </w:r>
    </w:p>
    <w:p>
      <w:pPr>
        <w:rPr>
          <w:rFonts w:hint="eastAsia" w:eastAsia="仿宋_GB2312" w:cs="Times New Roman"/>
          <w:snapToGrid w:val="0"/>
          <w:kern w:val="0"/>
          <w:sz w:val="28"/>
          <w:szCs w:val="28"/>
          <w:lang w:val="en-US" w:eastAsia="zh-CN"/>
        </w:rPr>
      </w:pPr>
      <w:r>
        <w:rPr>
          <w:rFonts w:hint="eastAsia" w:eastAsia="仿宋_GB2312" w:cs="Times New Roman"/>
          <w:snapToGrid w:val="0"/>
          <w:kern w:val="0"/>
          <w:sz w:val="28"/>
          <w:szCs w:val="28"/>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8DC44A8"/>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9276138"/>
    <w:rsid w:val="3AA917C6"/>
    <w:rsid w:val="3AB050B1"/>
    <w:rsid w:val="3BE22435"/>
    <w:rsid w:val="3BE91C1D"/>
    <w:rsid w:val="3C274923"/>
    <w:rsid w:val="3C732980"/>
    <w:rsid w:val="3DCE5711"/>
    <w:rsid w:val="3E7F198B"/>
    <w:rsid w:val="40A34F94"/>
    <w:rsid w:val="40B04556"/>
    <w:rsid w:val="40F724E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2022-12-06T06:40:57Z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