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编号LZ2021-18ZW的零星修缮服务项目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2021年10月15日14:00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13:45至13:55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医院建筑物及附属设施一年期零星修缮服务，具体内容见附件2《报价单》。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2021年10月14日12:00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函涉及的所有产品与材料应当使用市场主流品牌。《报价单（1）》的项目，使用医院2020年度采购量加权计算，以总价进行评判；《报价单（2）》和《报价单（3）》的项目，年度采购数量少或者采购金额小，以单价进行评判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除单独标明外，《报价单》中的单价均为包括材料费、人工费等在内的综合单价。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本函罗列的医院2020年度采购量，仅为供应商确定报价方案使用，且只代表医院之前特定时间段内的采购状况，医院不对未来的实际采购量进行承诺。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（三）报价单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附件2格式的报价单4份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四）服务与质量保障方案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自定义格式A4纸反正面打印的《服务方案与质量保障措施》4份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（五）供应商实力佐证材料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不超过3种的证书或者其他单页材料复印件各4份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六）公司业绩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附件3格式的供应商《对外服务情况表》4份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罗列的顺序为威海区域在前，其他区域在后，罗列的数量不超过25家。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3.对外服务情况表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2021年10月8日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4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4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4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报价单（1）</w:t>
      </w:r>
    </w:p>
    <w:tbl>
      <w:tblPr>
        <w:tblStyle w:val="9"/>
        <w:tblW w:w="14384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255"/>
        <w:gridCol w:w="2145"/>
        <w:gridCol w:w="4170"/>
        <w:gridCol w:w="780"/>
        <w:gridCol w:w="825"/>
        <w:gridCol w:w="123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主要材料品牌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75轻钢龙骨双面单层石膏板建墙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轻钢龙骨石膏板饰面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75轻钢龙骨双面双层石膏板建墙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轻钢龙骨石膏板饰面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腻子批刮二遍打磨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腻子二遍找平打磨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乳胶漆滚刷二遍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滚刷乳胶漆二遍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合计金额/合计目的为价格评判使用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报价单（2）</w:t>
      </w:r>
    </w:p>
    <w:tbl>
      <w:tblPr>
        <w:tblStyle w:val="9"/>
        <w:tblW w:w="14271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60"/>
        <w:gridCol w:w="4485"/>
        <w:gridCol w:w="4110"/>
        <w:gridCol w:w="103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主要材料品牌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石膏板单层吊顶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轻钢龙骨石膏板饰面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石膏板双层吊顶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轻钢龙骨石膏板饰面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300*300铝扣板吊顶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三角龙骨铝板饰面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L型边条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L形铝型材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3mm铝塑板吊顶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先龙骨安装再铺贴阻燃十二夹板打木架，最后铺贴铝塑板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600*600矿棉板吊顶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轻钢龙骨矿棉板饰面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75轻钢龙骨单面单层石膏板建墙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轻钢龙骨石膏板饰面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75轻钢龙骨单面双层石膏板建墙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轻钢龙骨石膏板饰面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龙骨内填充岩棉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岩棉填充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120mm厚机制砖砌筑墙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机制砖水泥砂浆砌筑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240mm厚机制砖砌筑墙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机制砖水泥砂浆砌筑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墙地面瓷砖铺贴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水泥砂浆人工铺贴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瓷砖，理石踢脚线粘贴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水泥砂浆人工粘贴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理石地面铺贴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水泥砂浆人工铺贴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过门石，窗台板安装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维修石膏板吊顶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龙骨安装之后石膏板固定，石膏嵌缝，小于3平方内。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维修矿棉板吊顶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龙骨调整安装铺矿棉板小于2平方内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维修墙，顶面腻子乳胶漆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先刮两遍腻子，两遍乳胶漆。小于10平方内。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铝塑板墙面维修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阻燃12夹板，铝塑板小于1平方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门窗套破损维修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按现场材质，铝塑板或不锈钢维修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维修塑胶地板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按现场材质，塑胶地板板维修小于1平方米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零星砌体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进行维修补齐，小于1平方米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零星抹灰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进行维修补齐，小于2平方米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维修室外地面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取出损坏理石方砖，补齐混凝土找平，垃圾运走，保持清洁大于10平方以上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混凝土地面破挖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机械破碎人工清理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室内SBC涤纶防水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涤纶卷材防水展开计算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屋面防水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清除表面理石，处理到防水楼板层，重新做防水两遍，一遍为金汤不漏防水材料，一遍为SBC防水材料，待防水硬化后，放水进行试验，试验不漏后进行回填，把理石回复原样。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室外SBS沥青防水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沥青油毡防水展开计算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注浆防水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楼顶注浆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PVC阻燃穿管线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做到横平竖直，规范标准人工及辅料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ZRBV2.5m ㎡铜芯线敷设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国标纯铜铜芯线穿线人工铺设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ZRBV4㎡铜芯线敷设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国标纯铜铜芯线穿线人工铺设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KBG20穿线管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KBG穿线管人工铺设固定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20PP-R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热水管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25PP-R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热水管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32PP-R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热水管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50PVC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实壁排水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75PVC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实壁排水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110PVC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实壁排水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保温套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PP-R20-32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保温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PVC50-110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含材料、管件、人工费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墙顶面腻子铲除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机械人工费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墙，地面瓷砖铲除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机械人工费，不含外运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砖混墙体拆除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机械人工费，不含外运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水钻钻孔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专用水钻钻孔50-180，混凝土加100元/个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铝合金商务门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定制铝合金商务门制作安装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55型断桥铝窗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定制铝合金窗制作安装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55型断桥铝平开门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定制铝合金平开门，不足2平米按2平米计算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65型断桥铝窗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定制铝合金窗制作安装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金刚网纱窗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定制金刚网纱窗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76/25铝合金玻璃隔断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定制铝合金玻璃隔断制作安装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70B铝合金玻璃隔断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定制铝合金玻璃隔断制作安装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70B铝合金推拉窗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定制铝合金玻璃隔断制作安装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70B铝合金平开门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定制铝合金平开门制作安装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304不锈钢防盗网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定制不锈钢间距不超11.5cm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脚手架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租赁架子，接头，轮子，每套每天计算，车费另计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架子管搭设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租赁架子管，机械人工搭设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防护网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租赁防护网人工搭设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临时围挡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临建围挡，导向等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云梯车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外租赁，按作业时间计算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建筑垃圾清运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有多少先运出多少，做到不留存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人工费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人工费早8点-晚5点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电焊工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人工费早8点-晚5点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0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合计金额（元）/合计目的为参考使用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报价单（3）</w:t>
      </w:r>
    </w:p>
    <w:tbl>
      <w:tblPr>
        <w:tblStyle w:val="9"/>
        <w:tblW w:w="14271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715"/>
        <w:gridCol w:w="4230"/>
        <w:gridCol w:w="4110"/>
        <w:gridCol w:w="103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品牌或者主要材料品牌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门锁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合页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门吸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三节抽屉滑轨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抽屉锁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拉手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插销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闭门器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定制防火闭门器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顺时器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定制防火顺时器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个 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防火合页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专用防火合页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防火锁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专用防火锁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理石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天然进口大理石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24W300*600LED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照明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24W600*600LED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照明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300*300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排风扇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24WLED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"/>
              </w:rPr>
              <w:t>吸顶灯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花洒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马桶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代购品牌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800*800抛光地砖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代购广东优等品瓷砖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300*600墙面瓷砖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代购广东优等品瓷砖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300*300地面瓷砖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代购广东优等品瓷砖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PVC踢脚线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不锈钢踢脚线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定制304不锈钢加工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实木复合单边套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定制尺寸加工实木复合生态门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实木复合双边套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定制尺寸加工实木复合生态门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免漆实木复合木门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定制尺寸加工实木复合生态门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免漆实木复合子母门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定制尺寸加工实木复合生态门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免漆实木复合对开门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定制尺寸加工实木复合生态门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烤漆实木复合木门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烤漆实木复合木门子母门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烤漆实木复合木门对开门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樘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钢质防火门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定制尺寸加工防火门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卫生间隔断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18mm厚环保颗粒板，不锈钢配件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蹲坑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卫生间隔断侧板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18mm厚环保颗粒板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工作台，矮柜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18mm厚环保颗粒板柜体，五金另算，延长米计算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导医台，导诊台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18mm厚环保颗粒板柜体，石英石台面，五金另算，延长米计算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铁货架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40*40镀锌铁框架，12mm厚多层板铺设，防锈处理，投影面积不足一米按一米计算。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304楼梯扶手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按国家标准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防火50cm厚岩棉板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定制防火岩棉板固定安装，不含钢架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防火75cm厚岩棉板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定制防火岩棉板固定安装，不含钢架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0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合计金额（元）/合计目的为参考使用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全部项目免费质保期和付款方式要求说明：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参与供应商盖章：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对外服务情况表</w:t>
      </w:r>
    </w:p>
    <w:tbl>
      <w:tblPr>
        <w:tblStyle w:val="9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41012AE"/>
    <w:rsid w:val="056E3308"/>
    <w:rsid w:val="06616A6F"/>
    <w:rsid w:val="06637264"/>
    <w:rsid w:val="0A7105F0"/>
    <w:rsid w:val="0B50556E"/>
    <w:rsid w:val="0BC2087A"/>
    <w:rsid w:val="0C0E2D62"/>
    <w:rsid w:val="0E441926"/>
    <w:rsid w:val="0E5674D9"/>
    <w:rsid w:val="0EB466F8"/>
    <w:rsid w:val="0FE867C1"/>
    <w:rsid w:val="0FFB437A"/>
    <w:rsid w:val="112A7A9F"/>
    <w:rsid w:val="125F6671"/>
    <w:rsid w:val="19F52E2A"/>
    <w:rsid w:val="209100DD"/>
    <w:rsid w:val="21E03505"/>
    <w:rsid w:val="23597745"/>
    <w:rsid w:val="27C129C2"/>
    <w:rsid w:val="28460323"/>
    <w:rsid w:val="29B47B51"/>
    <w:rsid w:val="2BC4525D"/>
    <w:rsid w:val="2BF70ED7"/>
    <w:rsid w:val="2D453ECC"/>
    <w:rsid w:val="2E127BEC"/>
    <w:rsid w:val="2ED737AD"/>
    <w:rsid w:val="32EB18B3"/>
    <w:rsid w:val="33B8159B"/>
    <w:rsid w:val="33DD3CC2"/>
    <w:rsid w:val="3507227E"/>
    <w:rsid w:val="35B14893"/>
    <w:rsid w:val="378B19B6"/>
    <w:rsid w:val="3AB050B1"/>
    <w:rsid w:val="3BE22435"/>
    <w:rsid w:val="3C732980"/>
    <w:rsid w:val="3E7F198B"/>
    <w:rsid w:val="40A34F94"/>
    <w:rsid w:val="453C4CFD"/>
    <w:rsid w:val="46F964AC"/>
    <w:rsid w:val="501713DB"/>
    <w:rsid w:val="5026344A"/>
    <w:rsid w:val="5037594C"/>
    <w:rsid w:val="51491C22"/>
    <w:rsid w:val="518542D3"/>
    <w:rsid w:val="518E7743"/>
    <w:rsid w:val="51965E4E"/>
    <w:rsid w:val="51F17CF9"/>
    <w:rsid w:val="51FE2564"/>
    <w:rsid w:val="528D6E2B"/>
    <w:rsid w:val="54571857"/>
    <w:rsid w:val="55223F2F"/>
    <w:rsid w:val="5712074C"/>
    <w:rsid w:val="5B282C9C"/>
    <w:rsid w:val="5C1E32DA"/>
    <w:rsid w:val="5C6309D2"/>
    <w:rsid w:val="5CEE3FCD"/>
    <w:rsid w:val="5D0A749E"/>
    <w:rsid w:val="5D9B7C91"/>
    <w:rsid w:val="5EC42E35"/>
    <w:rsid w:val="618A062A"/>
    <w:rsid w:val="639C74DA"/>
    <w:rsid w:val="63CB7229"/>
    <w:rsid w:val="64F07963"/>
    <w:rsid w:val="67782713"/>
    <w:rsid w:val="69252342"/>
    <w:rsid w:val="69CB420D"/>
    <w:rsid w:val="69D86BC2"/>
    <w:rsid w:val="6BAB4EF0"/>
    <w:rsid w:val="6D373CB7"/>
    <w:rsid w:val="6DF6410C"/>
    <w:rsid w:val="6E955349"/>
    <w:rsid w:val="71E73A79"/>
    <w:rsid w:val="72DB2E88"/>
    <w:rsid w:val="735D5523"/>
    <w:rsid w:val="76F774A3"/>
    <w:rsid w:val="77D17783"/>
    <w:rsid w:val="78080ACE"/>
    <w:rsid w:val="790D0676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温立新</cp:lastModifiedBy>
  <dcterms:modified xsi:type="dcterms:W3CDTF">2021-10-08T00:25:56Z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